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41" w:type="dxa"/>
        <w:jc w:val="right"/>
        <w:tblLook w:val="04A0" w:firstRow="1" w:lastRow="0" w:firstColumn="1" w:lastColumn="0" w:noHBand="0" w:noVBand="1"/>
      </w:tblPr>
      <w:tblGrid>
        <w:gridCol w:w="8038"/>
        <w:gridCol w:w="4603"/>
      </w:tblGrid>
      <w:tr w:rsidR="00987D17" w:rsidTr="00000CEA">
        <w:trPr>
          <w:jc w:val="right"/>
        </w:trPr>
        <w:tc>
          <w:tcPr>
            <w:tcW w:w="8038" w:type="dxa"/>
            <w:shd w:val="clear" w:color="auto" w:fill="auto"/>
          </w:tcPr>
          <w:p w:rsidR="00987D17" w:rsidRPr="00DE4953" w:rsidRDefault="00987D17" w:rsidP="00940828">
            <w:pPr>
              <w:tabs>
                <w:tab w:val="right" w:pos="10207"/>
              </w:tabs>
              <w:spacing w:line="276" w:lineRule="auto"/>
              <w:ind w:right="-2"/>
              <w:jc w:val="right"/>
              <w:rPr>
                <w:b/>
                <w:sz w:val="26"/>
                <w:szCs w:val="26"/>
              </w:rPr>
            </w:pPr>
          </w:p>
        </w:tc>
        <w:tc>
          <w:tcPr>
            <w:tcW w:w="4603" w:type="dxa"/>
            <w:shd w:val="clear" w:color="auto" w:fill="auto"/>
          </w:tcPr>
          <w:p w:rsidR="00987D17" w:rsidRPr="00BE2C2D" w:rsidRDefault="00A51C2E" w:rsidP="003D0CE7">
            <w:pPr>
              <w:tabs>
                <w:tab w:val="right" w:pos="10207"/>
              </w:tabs>
              <w:spacing w:line="276" w:lineRule="auto"/>
              <w:ind w:right="-2"/>
              <w:jc w:val="right"/>
              <w:rPr>
                <w:b/>
                <w:sz w:val="26"/>
                <w:szCs w:val="26"/>
              </w:rPr>
            </w:pPr>
            <w:r>
              <w:rPr>
                <w:b/>
                <w:sz w:val="26"/>
                <w:szCs w:val="26"/>
              </w:rPr>
              <w:t>«</w:t>
            </w:r>
            <w:r w:rsidR="00987D17" w:rsidRPr="00BE2C2D">
              <w:rPr>
                <w:b/>
                <w:sz w:val="26"/>
                <w:szCs w:val="26"/>
              </w:rPr>
              <w:t>УТВЕРЖДАЮ</w:t>
            </w:r>
            <w:r>
              <w:rPr>
                <w:b/>
                <w:sz w:val="26"/>
                <w:szCs w:val="26"/>
              </w:rPr>
              <w:t>»</w:t>
            </w:r>
          </w:p>
          <w:p w:rsidR="00000CEA" w:rsidRDefault="00A51C2E" w:rsidP="003D0CE7">
            <w:pPr>
              <w:pStyle w:val="af7"/>
              <w:jc w:val="right"/>
              <w:rPr>
                <w:rFonts w:ascii="Times New Roman" w:hAnsi="Times New Roman"/>
                <w:sz w:val="26"/>
                <w:szCs w:val="26"/>
              </w:rPr>
            </w:pPr>
            <w:r>
              <w:rPr>
                <w:rFonts w:ascii="Times New Roman" w:hAnsi="Times New Roman"/>
                <w:sz w:val="26"/>
                <w:szCs w:val="26"/>
              </w:rPr>
              <w:t>Первый заместитель директора –</w:t>
            </w:r>
          </w:p>
          <w:p w:rsidR="00A51C2E" w:rsidRPr="00BE2C2D" w:rsidRDefault="00A51C2E" w:rsidP="003D0CE7">
            <w:pPr>
              <w:pStyle w:val="af7"/>
              <w:jc w:val="right"/>
              <w:rPr>
                <w:rFonts w:ascii="Times New Roman" w:hAnsi="Times New Roman"/>
                <w:sz w:val="26"/>
                <w:szCs w:val="26"/>
              </w:rPr>
            </w:pPr>
            <w:r>
              <w:rPr>
                <w:rFonts w:ascii="Times New Roman" w:hAnsi="Times New Roman"/>
                <w:sz w:val="26"/>
                <w:szCs w:val="26"/>
              </w:rPr>
              <w:t>главный инженер филиала</w:t>
            </w:r>
          </w:p>
          <w:p w:rsidR="00987D17" w:rsidRPr="00BE2C2D" w:rsidRDefault="00987D17" w:rsidP="003D0CE7">
            <w:pPr>
              <w:pStyle w:val="af7"/>
              <w:jc w:val="right"/>
              <w:rPr>
                <w:rFonts w:ascii="Times New Roman" w:hAnsi="Times New Roman"/>
                <w:sz w:val="26"/>
                <w:szCs w:val="26"/>
              </w:rPr>
            </w:pPr>
            <w:r w:rsidRPr="00BE2C2D">
              <w:rPr>
                <w:rFonts w:ascii="Times New Roman" w:hAnsi="Times New Roman"/>
                <w:sz w:val="26"/>
                <w:szCs w:val="26"/>
              </w:rPr>
              <w:t>ПАО «</w:t>
            </w:r>
            <w:r w:rsidR="00CB2ADD" w:rsidRPr="00BE2C2D">
              <w:rPr>
                <w:rFonts w:ascii="Times New Roman" w:hAnsi="Times New Roman"/>
                <w:sz w:val="26"/>
                <w:szCs w:val="26"/>
              </w:rPr>
              <w:t>Россети</w:t>
            </w:r>
            <w:r w:rsidRPr="00BE2C2D">
              <w:rPr>
                <w:rFonts w:ascii="Times New Roman" w:hAnsi="Times New Roman"/>
                <w:sz w:val="26"/>
                <w:szCs w:val="26"/>
              </w:rPr>
              <w:t xml:space="preserve"> Центр» - «Ярэнерго»</w:t>
            </w:r>
          </w:p>
          <w:p w:rsidR="00987D17" w:rsidRPr="00BE2C2D" w:rsidRDefault="00987D17" w:rsidP="003D0CE7">
            <w:pPr>
              <w:pStyle w:val="af7"/>
              <w:jc w:val="right"/>
              <w:rPr>
                <w:rFonts w:ascii="Times New Roman" w:hAnsi="Times New Roman"/>
                <w:sz w:val="26"/>
                <w:szCs w:val="26"/>
              </w:rPr>
            </w:pPr>
          </w:p>
          <w:p w:rsidR="00BE2C2D" w:rsidRPr="00BE2C2D" w:rsidRDefault="003D0CE7" w:rsidP="003D0CE7">
            <w:pPr>
              <w:pStyle w:val="af7"/>
              <w:jc w:val="right"/>
              <w:rPr>
                <w:rFonts w:ascii="Times New Roman" w:hAnsi="Times New Roman"/>
                <w:sz w:val="26"/>
                <w:szCs w:val="26"/>
              </w:rPr>
            </w:pPr>
            <w:r w:rsidRPr="00BE2C2D">
              <w:rPr>
                <w:rFonts w:ascii="Times New Roman" w:hAnsi="Times New Roman"/>
                <w:sz w:val="26"/>
                <w:szCs w:val="26"/>
              </w:rPr>
              <w:t>_________________</w:t>
            </w:r>
            <w:r w:rsidR="00A51C2E">
              <w:rPr>
                <w:rFonts w:ascii="Times New Roman" w:hAnsi="Times New Roman"/>
                <w:sz w:val="26"/>
                <w:szCs w:val="26"/>
              </w:rPr>
              <w:t xml:space="preserve">В.В. </w:t>
            </w:r>
            <w:proofErr w:type="spellStart"/>
            <w:r w:rsidR="00A51C2E">
              <w:rPr>
                <w:rFonts w:ascii="Times New Roman" w:hAnsi="Times New Roman"/>
                <w:sz w:val="26"/>
                <w:szCs w:val="26"/>
              </w:rPr>
              <w:t>Плещев</w:t>
            </w:r>
            <w:proofErr w:type="spellEnd"/>
          </w:p>
          <w:p w:rsidR="00987D17" w:rsidRPr="00BE2C2D" w:rsidRDefault="00BE2C2D" w:rsidP="003D0CE7">
            <w:pPr>
              <w:pStyle w:val="af7"/>
              <w:jc w:val="right"/>
              <w:rPr>
                <w:rFonts w:ascii="Times New Roman" w:hAnsi="Times New Roman"/>
                <w:sz w:val="26"/>
                <w:szCs w:val="26"/>
              </w:rPr>
            </w:pPr>
            <w:r w:rsidRPr="00343DD8">
              <w:rPr>
                <w:rFonts w:ascii="Times New Roman" w:hAnsi="Times New Roman"/>
                <w:sz w:val="26"/>
                <w:szCs w:val="26"/>
              </w:rPr>
              <w:t>«</w:t>
            </w:r>
            <w:r w:rsidR="00343DD8" w:rsidRPr="00343DD8">
              <w:rPr>
                <w:rFonts w:ascii="Times New Roman" w:hAnsi="Times New Roman"/>
                <w:sz w:val="26"/>
                <w:szCs w:val="26"/>
              </w:rPr>
              <w:t>___</w:t>
            </w:r>
            <w:r w:rsidRPr="00343DD8">
              <w:rPr>
                <w:rFonts w:ascii="Times New Roman" w:hAnsi="Times New Roman"/>
                <w:sz w:val="26"/>
                <w:szCs w:val="26"/>
              </w:rPr>
              <w:t xml:space="preserve">» </w:t>
            </w:r>
            <w:r w:rsidR="00A51C2E">
              <w:rPr>
                <w:rFonts w:ascii="Times New Roman" w:hAnsi="Times New Roman"/>
                <w:sz w:val="26"/>
                <w:szCs w:val="26"/>
              </w:rPr>
              <w:t>________ 2026</w:t>
            </w:r>
            <w:r w:rsidRPr="00343DD8">
              <w:rPr>
                <w:rFonts w:ascii="Times New Roman" w:hAnsi="Times New Roman"/>
                <w:sz w:val="26"/>
                <w:szCs w:val="26"/>
              </w:rPr>
              <w:t xml:space="preserve"> г</w:t>
            </w:r>
            <w:r w:rsidRPr="00BE2C2D">
              <w:rPr>
                <w:rFonts w:ascii="Times New Roman" w:hAnsi="Times New Roman"/>
                <w:sz w:val="26"/>
                <w:szCs w:val="26"/>
              </w:rPr>
              <w:t>.</w:t>
            </w:r>
            <w:r w:rsidR="00987D17" w:rsidRPr="00BE2C2D">
              <w:rPr>
                <w:rFonts w:ascii="Times New Roman" w:hAnsi="Times New Roman"/>
                <w:sz w:val="26"/>
                <w:szCs w:val="26"/>
              </w:rPr>
              <w:t xml:space="preserve"> </w:t>
            </w:r>
          </w:p>
          <w:p w:rsidR="00987D17" w:rsidRPr="00E11F86" w:rsidRDefault="00987D17" w:rsidP="003D0CE7">
            <w:pPr>
              <w:pStyle w:val="af7"/>
              <w:jc w:val="right"/>
              <w:rPr>
                <w:rFonts w:ascii="Times New Roman" w:hAnsi="Times New Roman"/>
                <w:sz w:val="22"/>
                <w:szCs w:val="26"/>
              </w:rPr>
            </w:pPr>
          </w:p>
          <w:p w:rsidR="00987D17" w:rsidRPr="00DE4953" w:rsidRDefault="00987D17" w:rsidP="00BE2C2D">
            <w:pPr>
              <w:pStyle w:val="af7"/>
              <w:spacing w:line="360" w:lineRule="auto"/>
              <w:rPr>
                <w:rFonts w:ascii="Times New Roman" w:hAnsi="Times New Roman"/>
                <w:sz w:val="26"/>
                <w:szCs w:val="26"/>
              </w:rPr>
            </w:pPr>
            <w:r>
              <w:rPr>
                <w:rFonts w:ascii="Times New Roman" w:hAnsi="Times New Roman"/>
                <w:sz w:val="26"/>
                <w:szCs w:val="26"/>
              </w:rPr>
              <w:tab/>
            </w:r>
          </w:p>
        </w:tc>
      </w:tr>
    </w:tbl>
    <w:p w:rsidR="00E30A36" w:rsidRPr="00981BD8" w:rsidRDefault="00E30A36" w:rsidP="009648BE">
      <w:pPr>
        <w:jc w:val="center"/>
        <w:rPr>
          <w:b/>
          <w:sz w:val="26"/>
          <w:szCs w:val="26"/>
        </w:rPr>
      </w:pPr>
    </w:p>
    <w:p w:rsidR="004A769C" w:rsidRPr="00240627" w:rsidRDefault="004A769C" w:rsidP="004A769C">
      <w:pPr>
        <w:jc w:val="center"/>
        <w:rPr>
          <w:b/>
          <w:sz w:val="26"/>
          <w:szCs w:val="26"/>
        </w:rPr>
      </w:pPr>
      <w:r w:rsidRPr="00240627">
        <w:rPr>
          <w:b/>
          <w:sz w:val="26"/>
          <w:szCs w:val="26"/>
        </w:rPr>
        <w:t>ТЕХНИЧЕСКОЕ ЗАДАНИЕ</w:t>
      </w:r>
    </w:p>
    <w:p w:rsidR="004A769C" w:rsidRDefault="004A769C" w:rsidP="004A769C">
      <w:pPr>
        <w:jc w:val="center"/>
        <w:rPr>
          <w:sz w:val="26"/>
          <w:szCs w:val="26"/>
        </w:rPr>
      </w:pPr>
      <w:r w:rsidRPr="00240627">
        <w:rPr>
          <w:sz w:val="26"/>
          <w:szCs w:val="26"/>
        </w:rPr>
        <w:t>на предоставление комплекса услуг по техническому обслуживанию установки водяного пожаротушения силовых трансформаторов.</w:t>
      </w:r>
    </w:p>
    <w:p w:rsidR="004A769C" w:rsidRPr="00240627" w:rsidRDefault="004A769C" w:rsidP="004A769C">
      <w:pPr>
        <w:jc w:val="center"/>
        <w:rPr>
          <w:sz w:val="26"/>
          <w:szCs w:val="26"/>
        </w:rPr>
      </w:pPr>
    </w:p>
    <w:p w:rsidR="004A769C" w:rsidRPr="00240627" w:rsidRDefault="004A769C" w:rsidP="004A769C">
      <w:pPr>
        <w:pStyle w:val="ac"/>
        <w:numPr>
          <w:ilvl w:val="0"/>
          <w:numId w:val="20"/>
        </w:numPr>
        <w:ind w:left="0" w:firstLine="709"/>
        <w:rPr>
          <w:b/>
          <w:bCs/>
          <w:sz w:val="26"/>
          <w:szCs w:val="26"/>
        </w:rPr>
      </w:pPr>
      <w:r w:rsidRPr="00240627">
        <w:rPr>
          <w:b/>
          <w:bCs/>
          <w:sz w:val="26"/>
          <w:szCs w:val="26"/>
        </w:rPr>
        <w:t>Общая часть.</w:t>
      </w:r>
    </w:p>
    <w:p w:rsidR="004A769C" w:rsidRPr="00D724A1" w:rsidRDefault="004A769C" w:rsidP="002F2A1E">
      <w:pPr>
        <w:pStyle w:val="ac"/>
        <w:tabs>
          <w:tab w:val="left" w:pos="567"/>
        </w:tabs>
        <w:ind w:left="0" w:firstLine="709"/>
        <w:jc w:val="both"/>
        <w:rPr>
          <w:bCs/>
          <w:sz w:val="26"/>
          <w:szCs w:val="26"/>
        </w:rPr>
      </w:pPr>
      <w:r w:rsidRPr="00240627">
        <w:rPr>
          <w:bCs/>
          <w:sz w:val="26"/>
          <w:szCs w:val="26"/>
        </w:rPr>
        <w:t xml:space="preserve">1.1. Филиал </w:t>
      </w:r>
      <w:r w:rsidRPr="00D724A1">
        <w:rPr>
          <w:bCs/>
          <w:sz w:val="26"/>
          <w:szCs w:val="26"/>
        </w:rPr>
        <w:t>П</w:t>
      </w:r>
      <w:r w:rsidRPr="00D724A1">
        <w:rPr>
          <w:sz w:val="26"/>
          <w:szCs w:val="26"/>
        </w:rPr>
        <w:t>АО «Россети Центр» - «Ярэнерго» производит закупку комплекса услуг по техническому обслуживанию установки водяного пожаротушения (далее – АУПТ) силовых трансформаторов для поддержания указанной системы в работоспособном состоянии.</w:t>
      </w:r>
      <w:r w:rsidRPr="00D724A1">
        <w:rPr>
          <w:bCs/>
          <w:sz w:val="26"/>
          <w:szCs w:val="26"/>
        </w:rPr>
        <w:tab/>
      </w:r>
    </w:p>
    <w:p w:rsidR="00D724A1" w:rsidRPr="00D724A1" w:rsidRDefault="004A769C" w:rsidP="00D724A1">
      <w:pPr>
        <w:pStyle w:val="ac"/>
        <w:tabs>
          <w:tab w:val="left" w:pos="567"/>
        </w:tabs>
        <w:ind w:left="0" w:firstLine="709"/>
        <w:jc w:val="both"/>
        <w:rPr>
          <w:sz w:val="26"/>
          <w:szCs w:val="26"/>
        </w:rPr>
      </w:pPr>
      <w:r w:rsidRPr="00D724A1">
        <w:rPr>
          <w:sz w:val="26"/>
          <w:szCs w:val="26"/>
        </w:rPr>
        <w:t>1</w:t>
      </w:r>
      <w:r w:rsidR="002F2A1E" w:rsidRPr="00D724A1">
        <w:rPr>
          <w:sz w:val="26"/>
          <w:szCs w:val="26"/>
        </w:rPr>
        <w:t>.2</w:t>
      </w:r>
      <w:r w:rsidRPr="00D724A1">
        <w:rPr>
          <w:sz w:val="26"/>
          <w:szCs w:val="26"/>
        </w:rPr>
        <w:t>. Все условия оказания услуг определяются и регулируются на основе договора заключённого Заказчиком с победителем конкурентной закупочной процедуры.</w:t>
      </w:r>
    </w:p>
    <w:p w:rsidR="007663AA" w:rsidRPr="00D724A1" w:rsidRDefault="00D724A1" w:rsidP="004A769C">
      <w:pPr>
        <w:pStyle w:val="ac"/>
        <w:tabs>
          <w:tab w:val="left" w:pos="567"/>
        </w:tabs>
        <w:ind w:left="0" w:firstLine="709"/>
        <w:jc w:val="both"/>
        <w:rPr>
          <w:sz w:val="26"/>
          <w:szCs w:val="26"/>
        </w:rPr>
      </w:pPr>
      <w:r w:rsidRPr="00D724A1">
        <w:rPr>
          <w:sz w:val="26"/>
          <w:szCs w:val="26"/>
        </w:rPr>
        <w:t>1</w:t>
      </w:r>
      <w:r w:rsidR="00962F67">
        <w:rPr>
          <w:sz w:val="26"/>
          <w:szCs w:val="26"/>
        </w:rPr>
        <w:t>.3</w:t>
      </w:r>
      <w:r w:rsidR="004A769C" w:rsidRPr="00D724A1">
        <w:rPr>
          <w:sz w:val="26"/>
          <w:szCs w:val="26"/>
        </w:rPr>
        <w:t xml:space="preserve">. Подрядчик производит услуги по адресу: </w:t>
      </w:r>
    </w:p>
    <w:p w:rsidR="004A769C" w:rsidRPr="00D724A1" w:rsidRDefault="004A769C" w:rsidP="007663AA">
      <w:pPr>
        <w:pStyle w:val="ac"/>
        <w:tabs>
          <w:tab w:val="left" w:pos="567"/>
        </w:tabs>
        <w:ind w:left="0" w:firstLine="709"/>
        <w:jc w:val="both"/>
        <w:rPr>
          <w:w w:val="106"/>
          <w:sz w:val="26"/>
          <w:szCs w:val="26"/>
        </w:rPr>
      </w:pPr>
      <w:r w:rsidRPr="00D724A1">
        <w:rPr>
          <w:w w:val="106"/>
          <w:sz w:val="26"/>
          <w:szCs w:val="26"/>
        </w:rPr>
        <w:t xml:space="preserve">ПС 110 </w:t>
      </w:r>
      <w:proofErr w:type="spellStart"/>
      <w:r w:rsidRPr="00D724A1">
        <w:rPr>
          <w:w w:val="106"/>
          <w:sz w:val="26"/>
          <w:szCs w:val="26"/>
        </w:rPr>
        <w:t>кВ</w:t>
      </w:r>
      <w:proofErr w:type="spellEnd"/>
      <w:r w:rsidRPr="00D724A1">
        <w:rPr>
          <w:w w:val="106"/>
          <w:sz w:val="26"/>
          <w:szCs w:val="26"/>
        </w:rPr>
        <w:t xml:space="preserve"> «Северная»,</w:t>
      </w:r>
      <w:r w:rsidR="007663AA" w:rsidRPr="00D724A1">
        <w:rPr>
          <w:w w:val="106"/>
          <w:sz w:val="26"/>
          <w:szCs w:val="26"/>
        </w:rPr>
        <w:t xml:space="preserve"> </w:t>
      </w:r>
      <w:r w:rsidRPr="00D724A1">
        <w:rPr>
          <w:sz w:val="26"/>
          <w:szCs w:val="26"/>
        </w:rPr>
        <w:t>г. Ярославль, ул. Северная подстанция, д. 9.</w:t>
      </w:r>
    </w:p>
    <w:p w:rsidR="004A769C" w:rsidRPr="00240627" w:rsidRDefault="004A769C" w:rsidP="004A769C">
      <w:pPr>
        <w:pStyle w:val="ac"/>
        <w:tabs>
          <w:tab w:val="left" w:pos="567"/>
        </w:tabs>
        <w:ind w:left="0" w:firstLine="709"/>
        <w:jc w:val="both"/>
        <w:rPr>
          <w:sz w:val="26"/>
          <w:szCs w:val="26"/>
        </w:rPr>
      </w:pPr>
    </w:p>
    <w:p w:rsidR="004A769C" w:rsidRPr="00240627" w:rsidRDefault="004A769C" w:rsidP="004A769C">
      <w:pPr>
        <w:pStyle w:val="ac"/>
        <w:numPr>
          <w:ilvl w:val="0"/>
          <w:numId w:val="20"/>
        </w:numPr>
        <w:ind w:left="0" w:firstLine="709"/>
        <w:rPr>
          <w:b/>
          <w:bCs/>
          <w:sz w:val="26"/>
          <w:szCs w:val="26"/>
        </w:rPr>
      </w:pPr>
      <w:r w:rsidRPr="00240627">
        <w:rPr>
          <w:b/>
          <w:bCs/>
          <w:sz w:val="26"/>
          <w:szCs w:val="26"/>
        </w:rPr>
        <w:t>Предмет закупки.</w:t>
      </w:r>
    </w:p>
    <w:p w:rsidR="004A769C" w:rsidRPr="00240627" w:rsidRDefault="004A769C" w:rsidP="004A769C">
      <w:pPr>
        <w:pStyle w:val="ac"/>
        <w:numPr>
          <w:ilvl w:val="1"/>
          <w:numId w:val="20"/>
        </w:numPr>
        <w:ind w:left="0" w:firstLine="709"/>
        <w:jc w:val="both"/>
        <w:rPr>
          <w:sz w:val="26"/>
          <w:szCs w:val="26"/>
        </w:rPr>
      </w:pPr>
      <w:r w:rsidRPr="00240627">
        <w:rPr>
          <w:sz w:val="26"/>
          <w:szCs w:val="26"/>
        </w:rPr>
        <w:t>Состав комплекса автоматической установки водяного пожаротушения силовых трансформаторов приведен в приложении №1.</w:t>
      </w:r>
    </w:p>
    <w:p w:rsidR="004A769C" w:rsidRDefault="004A769C" w:rsidP="004A769C">
      <w:pPr>
        <w:pStyle w:val="ac"/>
        <w:numPr>
          <w:ilvl w:val="1"/>
          <w:numId w:val="20"/>
        </w:numPr>
        <w:ind w:left="0" w:firstLine="709"/>
        <w:jc w:val="both"/>
        <w:rPr>
          <w:sz w:val="26"/>
          <w:szCs w:val="26"/>
        </w:rPr>
      </w:pPr>
      <w:r w:rsidRPr="00240627">
        <w:rPr>
          <w:sz w:val="26"/>
          <w:szCs w:val="26"/>
        </w:rPr>
        <w:t>Оказание услуг должно быть произведено в объемах, установленных в приложении №2 к ТЗ.</w:t>
      </w:r>
    </w:p>
    <w:p w:rsidR="005D744B" w:rsidRDefault="005D744B" w:rsidP="005D744B">
      <w:pPr>
        <w:pStyle w:val="ac"/>
        <w:ind w:left="709"/>
        <w:jc w:val="both"/>
        <w:rPr>
          <w:sz w:val="26"/>
          <w:szCs w:val="26"/>
        </w:rPr>
      </w:pPr>
    </w:p>
    <w:p w:rsidR="005D744B" w:rsidRPr="00D57A75" w:rsidRDefault="005D744B" w:rsidP="005D744B">
      <w:pPr>
        <w:pStyle w:val="ac"/>
        <w:numPr>
          <w:ilvl w:val="0"/>
          <w:numId w:val="20"/>
        </w:numPr>
        <w:ind w:hanging="2062"/>
        <w:rPr>
          <w:b/>
          <w:sz w:val="24"/>
          <w:szCs w:val="24"/>
        </w:rPr>
      </w:pPr>
      <w:r w:rsidRPr="00D57A75">
        <w:rPr>
          <w:b/>
          <w:sz w:val="24"/>
          <w:szCs w:val="24"/>
        </w:rPr>
        <w:t>Меры по предоставлению национального режима</w:t>
      </w:r>
    </w:p>
    <w:p w:rsidR="005D744B" w:rsidRPr="00736952" w:rsidRDefault="005D744B" w:rsidP="005D744B">
      <w:pPr>
        <w:ind w:firstLine="360"/>
        <w:jc w:val="both"/>
        <w:rPr>
          <w:sz w:val="22"/>
          <w:szCs w:val="22"/>
        </w:rPr>
      </w:pPr>
      <w:r w:rsidRPr="00736952">
        <w:t xml:space="preserve">Основание: </w:t>
      </w:r>
      <w:hyperlink r:id="rId6" w:tooltip="&quot;О мерах по предоставлению национального режима при осуществлении закупок товаров ...&quot;&#10;Постановление Правительства РФ от 23.12.2024 N 1875&#10;Статус: Действующая редакция документа (действ. c 16.03.2026 по 30.06.2026)" w:history="1">
        <w:r w:rsidRPr="00C57316">
          <w:rPr>
            <w:rStyle w:val="af6"/>
            <w:color w:val="0000AA"/>
          </w:rPr>
          <w:t>постановление Правительства Российской Федерации от 23.12.2024 № 1875</w:t>
        </w:r>
      </w:hyperlink>
      <w:r w:rsidRPr="00736952">
        <w:rPr>
          <w:sz w:val="22"/>
          <w:szCs w:val="22"/>
        </w:rPr>
        <w:t xml:space="preserve"> «</w:t>
      </w:r>
      <w:r w:rsidRPr="000D39CE">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736952">
        <w:rPr>
          <w:sz w:val="22"/>
          <w:szCs w:val="22"/>
        </w:rPr>
        <w:t>».</w:t>
      </w:r>
    </w:p>
    <w:tbl>
      <w:tblPr>
        <w:tblW w:w="92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7895"/>
      </w:tblGrid>
      <w:tr w:rsidR="005D744B" w:rsidRPr="00391FC1" w:rsidTr="005C02A3">
        <w:trPr>
          <w:trHeight w:val="204"/>
        </w:trPr>
        <w:tc>
          <w:tcPr>
            <w:tcW w:w="0" w:type="auto"/>
            <w:gridSpan w:val="2"/>
          </w:tcPr>
          <w:p w:rsidR="005D744B" w:rsidRPr="00736952" w:rsidRDefault="005D744B" w:rsidP="005C02A3">
            <w:pPr>
              <w:jc w:val="center"/>
              <w:rPr>
                <w:color w:val="000000"/>
                <w:sz w:val="22"/>
                <w:szCs w:val="22"/>
              </w:rPr>
            </w:pPr>
            <w:r w:rsidRPr="00736952">
              <w:rPr>
                <w:color w:val="000000"/>
                <w:sz w:val="22"/>
                <w:szCs w:val="22"/>
              </w:rPr>
              <w:t>Предоставление национального режима в соответствии с ПП 1875 от 23.12.2024.</w:t>
            </w:r>
          </w:p>
        </w:tc>
      </w:tr>
      <w:tr w:rsidR="005D744B" w:rsidRPr="00391FC1" w:rsidTr="005C02A3">
        <w:trPr>
          <w:trHeight w:val="477"/>
        </w:trPr>
        <w:tc>
          <w:tcPr>
            <w:tcW w:w="0" w:type="auto"/>
          </w:tcPr>
          <w:p w:rsidR="005D744B" w:rsidRPr="00736952" w:rsidRDefault="005D744B" w:rsidP="005C02A3">
            <w:pPr>
              <w:jc w:val="center"/>
              <w:rPr>
                <w:color w:val="000000"/>
                <w:sz w:val="22"/>
                <w:szCs w:val="22"/>
              </w:rPr>
            </w:pPr>
            <w:r w:rsidRPr="00736952">
              <w:rPr>
                <w:color w:val="000000"/>
                <w:sz w:val="22"/>
                <w:szCs w:val="22"/>
              </w:rPr>
              <w:t xml:space="preserve">ОКПД 2 </w:t>
            </w:r>
          </w:p>
        </w:tc>
        <w:tc>
          <w:tcPr>
            <w:tcW w:w="0" w:type="auto"/>
          </w:tcPr>
          <w:p w:rsidR="005D744B" w:rsidRPr="00736952" w:rsidRDefault="005D744B" w:rsidP="005C02A3">
            <w:pPr>
              <w:jc w:val="center"/>
              <w:rPr>
                <w:color w:val="000000"/>
                <w:sz w:val="22"/>
                <w:szCs w:val="22"/>
              </w:rPr>
            </w:pPr>
            <w:r w:rsidRPr="00736952">
              <w:rPr>
                <w:color w:val="000000"/>
                <w:sz w:val="22"/>
                <w:szCs w:val="22"/>
              </w:rPr>
              <w:t>Мера применения национального режима (запрет, ограничение, преимущество)</w:t>
            </w:r>
          </w:p>
        </w:tc>
      </w:tr>
      <w:tr w:rsidR="005D744B" w:rsidRPr="00391FC1" w:rsidTr="005C02A3">
        <w:trPr>
          <w:trHeight w:val="477"/>
        </w:trPr>
        <w:tc>
          <w:tcPr>
            <w:tcW w:w="0" w:type="auto"/>
            <w:shd w:val="pct12" w:color="auto" w:fill="auto"/>
          </w:tcPr>
          <w:p w:rsidR="005D744B" w:rsidRPr="00736952" w:rsidRDefault="00D724A1" w:rsidP="005C02A3">
            <w:pPr>
              <w:jc w:val="center"/>
              <w:rPr>
                <w:color w:val="000000"/>
                <w:sz w:val="22"/>
                <w:szCs w:val="22"/>
              </w:rPr>
            </w:pPr>
            <w:r w:rsidRPr="00D724A1">
              <w:rPr>
                <w:color w:val="000000"/>
                <w:sz w:val="22"/>
                <w:szCs w:val="22"/>
              </w:rPr>
              <w:t>84.25.11.120</w:t>
            </w:r>
          </w:p>
        </w:tc>
        <w:tc>
          <w:tcPr>
            <w:tcW w:w="0" w:type="auto"/>
            <w:shd w:val="pct12" w:color="auto" w:fill="auto"/>
          </w:tcPr>
          <w:p w:rsidR="005D744B" w:rsidRPr="00736952" w:rsidRDefault="00D724A1" w:rsidP="005C02A3">
            <w:pPr>
              <w:jc w:val="center"/>
              <w:rPr>
                <w:color w:val="000000"/>
                <w:sz w:val="22"/>
                <w:szCs w:val="22"/>
              </w:rPr>
            </w:pPr>
            <w:r>
              <w:rPr>
                <w:color w:val="000000"/>
                <w:sz w:val="22"/>
                <w:szCs w:val="22"/>
              </w:rPr>
              <w:t>Не применяется</w:t>
            </w:r>
          </w:p>
        </w:tc>
      </w:tr>
    </w:tbl>
    <w:p w:rsidR="004A769C" w:rsidRPr="00B6499F" w:rsidRDefault="004A769C" w:rsidP="004A769C">
      <w:pPr>
        <w:pStyle w:val="ac"/>
        <w:ind w:left="709"/>
        <w:jc w:val="both"/>
        <w:rPr>
          <w:sz w:val="26"/>
          <w:szCs w:val="26"/>
        </w:rPr>
      </w:pPr>
    </w:p>
    <w:p w:rsidR="004A769C" w:rsidRPr="00240627" w:rsidRDefault="004A769C" w:rsidP="004A769C">
      <w:pPr>
        <w:pStyle w:val="ac"/>
        <w:numPr>
          <w:ilvl w:val="0"/>
          <w:numId w:val="20"/>
        </w:numPr>
        <w:tabs>
          <w:tab w:val="left" w:pos="426"/>
        </w:tabs>
        <w:ind w:left="0" w:firstLine="709"/>
        <w:rPr>
          <w:b/>
          <w:bCs/>
          <w:sz w:val="26"/>
          <w:szCs w:val="26"/>
        </w:rPr>
      </w:pPr>
      <w:r w:rsidRPr="00240627">
        <w:rPr>
          <w:b/>
          <w:bCs/>
          <w:sz w:val="26"/>
          <w:szCs w:val="26"/>
        </w:rPr>
        <w:t>Технические требования.</w:t>
      </w:r>
    </w:p>
    <w:p w:rsidR="004A769C" w:rsidRPr="00240627" w:rsidRDefault="004A769C" w:rsidP="004A769C">
      <w:pPr>
        <w:numPr>
          <w:ilvl w:val="1"/>
          <w:numId w:val="20"/>
        </w:numPr>
        <w:ind w:left="0" w:firstLine="709"/>
        <w:jc w:val="both"/>
        <w:rPr>
          <w:sz w:val="26"/>
          <w:szCs w:val="26"/>
        </w:rPr>
      </w:pPr>
      <w:r w:rsidRPr="00240627">
        <w:rPr>
          <w:sz w:val="26"/>
          <w:szCs w:val="26"/>
        </w:rPr>
        <w:t>Детализация объемов оказываемых услуг представлена в Приложении №2 к ТЗ.</w:t>
      </w:r>
    </w:p>
    <w:p w:rsidR="004A769C" w:rsidRPr="00240627" w:rsidRDefault="004A769C" w:rsidP="004A769C">
      <w:pPr>
        <w:numPr>
          <w:ilvl w:val="1"/>
          <w:numId w:val="20"/>
        </w:numPr>
        <w:ind w:left="0" w:firstLine="709"/>
        <w:jc w:val="both"/>
        <w:rPr>
          <w:sz w:val="26"/>
          <w:szCs w:val="26"/>
        </w:rPr>
      </w:pPr>
      <w:r w:rsidRPr="00240627">
        <w:rPr>
          <w:spacing w:val="-4"/>
          <w:sz w:val="26"/>
          <w:szCs w:val="26"/>
        </w:rPr>
        <w:t>Основные нормативно-технические документы</w:t>
      </w:r>
      <w:r w:rsidRPr="00240627">
        <w:rPr>
          <w:sz w:val="26"/>
          <w:szCs w:val="26"/>
        </w:rPr>
        <w:t xml:space="preserve"> (НТД) и нормативно-правовые акты (НПА), определяющие требования к работе подрядной организации:</w:t>
      </w:r>
    </w:p>
    <w:p w:rsidR="004A769C" w:rsidRPr="00240627" w:rsidRDefault="004A769C" w:rsidP="004A769C">
      <w:pPr>
        <w:pStyle w:val="ac"/>
        <w:numPr>
          <w:ilvl w:val="0"/>
          <w:numId w:val="21"/>
        </w:numPr>
        <w:ind w:left="0" w:firstLine="709"/>
        <w:jc w:val="both"/>
        <w:rPr>
          <w:sz w:val="26"/>
          <w:szCs w:val="26"/>
        </w:rPr>
      </w:pPr>
      <w:r w:rsidRPr="00240627">
        <w:rPr>
          <w:sz w:val="26"/>
          <w:szCs w:val="26"/>
        </w:rPr>
        <w:t>требования действующего законодательства Российской Федерации;</w:t>
      </w:r>
    </w:p>
    <w:p w:rsidR="004A769C" w:rsidRPr="00E9685E" w:rsidRDefault="004A769C" w:rsidP="004A769C">
      <w:pPr>
        <w:pStyle w:val="ac"/>
        <w:numPr>
          <w:ilvl w:val="0"/>
          <w:numId w:val="22"/>
        </w:numPr>
        <w:ind w:left="0" w:right="30" w:firstLine="709"/>
        <w:rPr>
          <w:sz w:val="24"/>
          <w:szCs w:val="24"/>
        </w:rPr>
      </w:pPr>
      <w:r w:rsidRPr="00240627">
        <w:rPr>
          <w:sz w:val="26"/>
          <w:szCs w:val="26"/>
        </w:rPr>
        <w:t xml:space="preserve">Правила по охране </w:t>
      </w:r>
      <w:r w:rsidRPr="00E9685E">
        <w:rPr>
          <w:sz w:val="24"/>
          <w:szCs w:val="24"/>
        </w:rPr>
        <w:t xml:space="preserve">труда при эксплуатации электроустановок (ПОТЭУ, утв. Приказом Минтруда РФ </w:t>
      </w:r>
      <w:hyperlink r:id="rId7" w:tooltip="&quot;Об утверждении Правил по охране труда при эксплуатации электроустановок ...&quot;&#10;Приказ Минтруда России от 15.12.2020 N 903н&#10;Статус: Действующий документ. С ограниченным сроком действия (действ. c 01.01.2021 по 31.08.2031)" w:history="1">
        <w:r w:rsidRPr="00E9685E">
          <w:rPr>
            <w:rStyle w:val="af6"/>
            <w:color w:val="0000AA"/>
            <w:sz w:val="24"/>
            <w:szCs w:val="24"/>
          </w:rPr>
          <w:t>от 15.12.2020 №903н</w:t>
        </w:r>
      </w:hyperlink>
      <w:r w:rsidRPr="00E9685E">
        <w:rPr>
          <w:sz w:val="24"/>
          <w:szCs w:val="24"/>
        </w:rPr>
        <w:t>);</w:t>
      </w:r>
    </w:p>
    <w:p w:rsidR="004A769C" w:rsidRPr="00E9685E" w:rsidRDefault="00E9685E" w:rsidP="004A769C">
      <w:pPr>
        <w:pStyle w:val="ac"/>
        <w:numPr>
          <w:ilvl w:val="0"/>
          <w:numId w:val="22"/>
        </w:numPr>
        <w:tabs>
          <w:tab w:val="num" w:pos="0"/>
        </w:tabs>
        <w:ind w:left="0" w:right="30" w:firstLine="709"/>
        <w:jc w:val="both"/>
        <w:rPr>
          <w:sz w:val="24"/>
          <w:szCs w:val="24"/>
        </w:rPr>
      </w:pPr>
      <w:hyperlink r:id="rId8" w:tooltip="&quot;Правила устройства электроустановок (ПУЭ). Оглавление&quot;&#10;(утв. Минэнерго России от 06.10.1999)&#10;Статус: Статус документа не определен" w:history="1">
        <w:r w:rsidR="004A769C" w:rsidRPr="00E9685E">
          <w:rPr>
            <w:rStyle w:val="af6"/>
            <w:color w:val="E48B00"/>
            <w:sz w:val="24"/>
            <w:szCs w:val="24"/>
          </w:rPr>
          <w:t>Правила устройства электроустановок</w:t>
        </w:r>
      </w:hyperlink>
      <w:r w:rsidR="004A769C" w:rsidRPr="00E9685E">
        <w:rPr>
          <w:sz w:val="24"/>
          <w:szCs w:val="24"/>
        </w:rPr>
        <w:t xml:space="preserve"> (действующее издание);</w:t>
      </w:r>
    </w:p>
    <w:p w:rsidR="00E9685E" w:rsidRPr="005E661E" w:rsidRDefault="00E9685E" w:rsidP="003E7A1A">
      <w:pPr>
        <w:pStyle w:val="ac"/>
        <w:numPr>
          <w:ilvl w:val="0"/>
          <w:numId w:val="22"/>
        </w:numPr>
        <w:tabs>
          <w:tab w:val="num" w:pos="0"/>
        </w:tabs>
        <w:ind w:left="0" w:right="30" w:firstLine="709"/>
        <w:jc w:val="both"/>
        <w:rPr>
          <w:sz w:val="24"/>
          <w:szCs w:val="24"/>
        </w:rPr>
      </w:pPr>
      <w:r w:rsidRPr="00E9685E">
        <w:rPr>
          <w:sz w:val="24"/>
          <w:szCs w:val="24"/>
        </w:rPr>
        <w:lastRenderedPageBreak/>
        <w:t>Политика в области пожарной безопасности (утверждена распоряжением ПАО «Россети» от 01.09.2023 г. №435р в редакции распоряжения №487р от 12.09.2024 г</w:t>
      </w:r>
      <w:r>
        <w:rPr>
          <w:sz w:val="22"/>
          <w:szCs w:val="22"/>
        </w:rPr>
        <w:t>.</w:t>
      </w:r>
      <w:r>
        <w:rPr>
          <w:sz w:val="22"/>
          <w:szCs w:val="22"/>
        </w:rPr>
        <w:t>)</w:t>
      </w:r>
      <w:bookmarkStart w:id="0" w:name="_GoBack"/>
      <w:bookmarkEnd w:id="0"/>
    </w:p>
    <w:p w:rsidR="003E7A1A" w:rsidRPr="005E661E" w:rsidRDefault="003E7A1A" w:rsidP="003E7A1A">
      <w:pPr>
        <w:pStyle w:val="ac"/>
        <w:numPr>
          <w:ilvl w:val="0"/>
          <w:numId w:val="22"/>
        </w:numPr>
        <w:tabs>
          <w:tab w:val="num" w:pos="0"/>
        </w:tabs>
        <w:ind w:left="0" w:right="30" w:firstLine="709"/>
        <w:jc w:val="both"/>
        <w:rPr>
          <w:sz w:val="24"/>
          <w:szCs w:val="24"/>
        </w:rPr>
      </w:pPr>
      <w:r w:rsidRPr="005E661E">
        <w:rPr>
          <w:sz w:val="24"/>
          <w:szCs w:val="24"/>
        </w:rPr>
        <w:t xml:space="preserve">Правила противопожарного режима в Российской Федерации, утверждённые </w:t>
      </w:r>
      <w:hyperlink r:id="rId9" w:tooltip="&quot;Об утверждении Правил противопожарного режима в Российской Федерации (с изменениями на 3 февраля 2025 года)&quot;&#10;Постановление Правительства РФ от 16.09.2020 N 1479&#10;Статус: Действующая редакция документа (действ. c 01.09.2025 по 31.12.2026)" w:history="1">
        <w:r w:rsidRPr="005F5660">
          <w:rPr>
            <w:rStyle w:val="af6"/>
            <w:color w:val="0000AA"/>
            <w:sz w:val="24"/>
            <w:szCs w:val="24"/>
          </w:rPr>
          <w:t>постановлением Правительства Российской Федерации от 16.09.2020 №1479</w:t>
        </w:r>
      </w:hyperlink>
      <w:r w:rsidRPr="005E661E">
        <w:rPr>
          <w:sz w:val="24"/>
          <w:szCs w:val="24"/>
        </w:rPr>
        <w:t>.</w:t>
      </w:r>
    </w:p>
    <w:p w:rsidR="008442E1" w:rsidRPr="005E661E" w:rsidRDefault="00E9685E" w:rsidP="008442E1">
      <w:pPr>
        <w:pStyle w:val="ac"/>
        <w:numPr>
          <w:ilvl w:val="0"/>
          <w:numId w:val="22"/>
        </w:numPr>
        <w:ind w:left="0" w:firstLine="709"/>
        <w:jc w:val="both"/>
        <w:rPr>
          <w:sz w:val="24"/>
          <w:szCs w:val="24"/>
        </w:rPr>
      </w:pPr>
      <w:hyperlink r:id="rId10" w:tooltip="&quot;Технический регламент о требованиях пожарной безопасности (с изменениями на 31 июля 2025 года)&quot;&#10;Федеральный закон от 22.07.2008 N 123-ФЗ&#10;Статус: Действующая редакция документа (действ. c 01.03.2026)" w:history="1">
        <w:r w:rsidR="008442E1" w:rsidRPr="005E661E">
          <w:rPr>
            <w:rStyle w:val="af6"/>
            <w:color w:val="0000AA"/>
            <w:sz w:val="24"/>
            <w:szCs w:val="24"/>
          </w:rPr>
          <w:t>Федеральный закон от 22.07.2008 №123-ФЗ</w:t>
        </w:r>
      </w:hyperlink>
      <w:r w:rsidR="008442E1" w:rsidRPr="005E661E">
        <w:rPr>
          <w:sz w:val="24"/>
          <w:szCs w:val="24"/>
        </w:rPr>
        <w:t xml:space="preserve"> «Технический регламент о требованиях пожарной безопасности».</w:t>
      </w:r>
    </w:p>
    <w:p w:rsidR="005E661E" w:rsidRDefault="00E9685E" w:rsidP="005E661E">
      <w:pPr>
        <w:pStyle w:val="ac"/>
        <w:numPr>
          <w:ilvl w:val="0"/>
          <w:numId w:val="22"/>
        </w:numPr>
        <w:tabs>
          <w:tab w:val="left" w:pos="1560"/>
        </w:tabs>
        <w:ind w:hanging="11"/>
        <w:rPr>
          <w:sz w:val="24"/>
          <w:szCs w:val="24"/>
        </w:rPr>
      </w:pPr>
      <w:hyperlink r:id="rId11" w:tooltip="&quot;ГОСТ 27331-87 (СТ СЭВ 5637-86) Пожарная техника. Классификация пожаров.&quot;&#10;(утв. постановлением Госстандарта СССР от 23.06.1987 N 2246)&#10;Применяется с 01.01.1988&#10;Статус: Действующий документ. Применяется для целей технического регламента" w:history="1">
        <w:r w:rsidR="005E661E" w:rsidRPr="005E661E">
          <w:rPr>
            <w:rStyle w:val="af6"/>
            <w:color w:val="0000AA"/>
            <w:sz w:val="24"/>
            <w:szCs w:val="24"/>
          </w:rPr>
          <w:t>ГОСТ 27331-87</w:t>
        </w:r>
      </w:hyperlink>
      <w:r w:rsidR="005E661E" w:rsidRPr="005E661E">
        <w:rPr>
          <w:sz w:val="24"/>
          <w:szCs w:val="24"/>
        </w:rPr>
        <w:t xml:space="preserve"> (СТ СЭВ 5637-86) Пожарная техника. Классификация.</w:t>
      </w:r>
    </w:p>
    <w:p w:rsidR="005E661E" w:rsidRPr="005E661E" w:rsidRDefault="00E9685E" w:rsidP="005E661E">
      <w:pPr>
        <w:pStyle w:val="ac"/>
        <w:numPr>
          <w:ilvl w:val="0"/>
          <w:numId w:val="22"/>
        </w:numPr>
        <w:tabs>
          <w:tab w:val="left" w:pos="1560"/>
        </w:tabs>
        <w:ind w:left="0" w:firstLine="709"/>
        <w:rPr>
          <w:sz w:val="24"/>
          <w:szCs w:val="24"/>
        </w:rPr>
      </w:pPr>
      <w:hyperlink r:id="rId12" w:tooltip="&quot;СП 484.1311500.2020 Системы противопожарной защиты. Системы пожарной сигнализации ...&quot;&#10;(утв. приказом МЧС России от 31.07.2020 N 582)&#10;Применяется с 01.03.2021 взамен СП ...&#10;Статус: Действующий документ. Применяется для целей технического регламента" w:history="1">
        <w:r w:rsidR="005E661E" w:rsidRPr="005E661E">
          <w:rPr>
            <w:rStyle w:val="af6"/>
            <w:color w:val="0000AA"/>
            <w:sz w:val="24"/>
            <w:szCs w:val="24"/>
          </w:rPr>
          <w:t>СП 484.1311500.2020</w:t>
        </w:r>
      </w:hyperlink>
      <w:r w:rsidR="005E661E" w:rsidRPr="005E661E">
        <w:rPr>
          <w:sz w:val="24"/>
          <w:szCs w:val="24"/>
        </w:rPr>
        <w:t xml:space="preserve">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5E661E" w:rsidRPr="005E661E" w:rsidRDefault="005E661E" w:rsidP="005E661E">
      <w:pPr>
        <w:pStyle w:val="ac"/>
        <w:numPr>
          <w:ilvl w:val="0"/>
          <w:numId w:val="22"/>
        </w:numPr>
        <w:tabs>
          <w:tab w:val="left" w:pos="1560"/>
        </w:tabs>
        <w:ind w:left="0" w:firstLine="709"/>
        <w:rPr>
          <w:sz w:val="24"/>
          <w:szCs w:val="24"/>
        </w:rPr>
      </w:pPr>
      <w:r w:rsidRPr="005E661E">
        <w:rPr>
          <w:sz w:val="24"/>
          <w:szCs w:val="24"/>
        </w:rPr>
        <w:t xml:space="preserve"> </w:t>
      </w:r>
      <w:hyperlink r:id="rId13" w:tooltip="&quot;СП 485.1311500.2020 Системы противопожарной защиты. Установки пожаротушения ...&quot;&#10;(утв. приказом МЧС России от 31.08.2020 N 628)&#10;Применяется с 01.03.2021 взамен СП ...&#10;Статус: Действующий документ. Применяется для целей технического регламента" w:history="1">
        <w:r w:rsidRPr="005E661E">
          <w:rPr>
            <w:rStyle w:val="af6"/>
            <w:color w:val="0000AA"/>
            <w:sz w:val="24"/>
            <w:szCs w:val="24"/>
          </w:rPr>
          <w:t>СП 485.1311500.2020</w:t>
        </w:r>
      </w:hyperlink>
      <w:r w:rsidRPr="005E661E">
        <w:rPr>
          <w:sz w:val="24"/>
          <w:szCs w:val="24"/>
        </w:rPr>
        <w:t xml:space="preserve"> Системы противопожарной защиты. Установки пожаротушения автоматические. Нормы и правила проектирования.</w:t>
      </w:r>
    </w:p>
    <w:p w:rsidR="005E661E" w:rsidRPr="005E661E" w:rsidRDefault="005E661E" w:rsidP="005E661E">
      <w:pPr>
        <w:pStyle w:val="ac"/>
        <w:numPr>
          <w:ilvl w:val="0"/>
          <w:numId w:val="22"/>
        </w:numPr>
        <w:tabs>
          <w:tab w:val="left" w:pos="1560"/>
        </w:tabs>
        <w:ind w:left="0" w:firstLine="709"/>
        <w:rPr>
          <w:sz w:val="24"/>
          <w:szCs w:val="24"/>
        </w:rPr>
      </w:pPr>
      <w:r w:rsidRPr="005E661E">
        <w:rPr>
          <w:sz w:val="24"/>
          <w:szCs w:val="24"/>
        </w:rPr>
        <w:t xml:space="preserve"> </w:t>
      </w:r>
      <w:hyperlink r:id="rId14" w:tooltip="&quot;СП 486.1311500.2020 Системы противопожарной защиты. Перечень зданий, сооружений ...&quot;&#10;(утв. приказом МЧС России от 20.07.2020 N 539)&#10;Применяется с 01.03.2021&#10;Статус: Действующий документ. Применяется для целей технического регламента" w:history="1">
        <w:r w:rsidRPr="005E661E">
          <w:rPr>
            <w:rStyle w:val="af6"/>
            <w:color w:val="0000AA"/>
            <w:sz w:val="24"/>
            <w:szCs w:val="24"/>
          </w:rPr>
          <w:t>СП 486.1311500.2020</w:t>
        </w:r>
      </w:hyperlink>
      <w:r w:rsidRPr="005E661E">
        <w:rPr>
          <w:sz w:val="24"/>
          <w:szCs w:val="24"/>
        </w:rPr>
        <w:t xml:space="preserve">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5D5C85" w:rsidRPr="005E661E" w:rsidRDefault="005D5C85" w:rsidP="004A769C">
      <w:pPr>
        <w:pStyle w:val="ac"/>
        <w:numPr>
          <w:ilvl w:val="0"/>
          <w:numId w:val="22"/>
        </w:numPr>
        <w:ind w:left="0" w:right="30" w:firstLine="709"/>
        <w:jc w:val="both"/>
        <w:rPr>
          <w:sz w:val="24"/>
          <w:szCs w:val="24"/>
        </w:rPr>
      </w:pPr>
      <w:r w:rsidRPr="005E661E">
        <w:rPr>
          <w:sz w:val="24"/>
          <w:szCs w:val="24"/>
        </w:rPr>
        <w:t>Иные нормативно-технические документы, соблюдение требований которых необходимо для безопасного оказания услуг в соответствии с предметом конкурса.</w:t>
      </w:r>
    </w:p>
    <w:p w:rsidR="004A769C" w:rsidRPr="009E5659" w:rsidRDefault="004A769C" w:rsidP="004A769C">
      <w:pPr>
        <w:pStyle w:val="ac"/>
        <w:ind w:left="709" w:right="30"/>
        <w:jc w:val="both"/>
        <w:rPr>
          <w:sz w:val="26"/>
          <w:szCs w:val="26"/>
        </w:rPr>
      </w:pPr>
    </w:p>
    <w:p w:rsidR="004A769C" w:rsidRPr="008A4E0F" w:rsidRDefault="004A769C" w:rsidP="004A769C">
      <w:pPr>
        <w:pStyle w:val="ac"/>
        <w:numPr>
          <w:ilvl w:val="0"/>
          <w:numId w:val="20"/>
        </w:numPr>
        <w:tabs>
          <w:tab w:val="left" w:pos="426"/>
        </w:tabs>
        <w:ind w:left="0" w:firstLine="709"/>
        <w:rPr>
          <w:b/>
          <w:bCs/>
          <w:sz w:val="24"/>
          <w:szCs w:val="24"/>
        </w:rPr>
      </w:pPr>
      <w:r w:rsidRPr="008A4E0F">
        <w:rPr>
          <w:b/>
          <w:sz w:val="24"/>
          <w:szCs w:val="24"/>
        </w:rPr>
        <w:t>Требования к Подрядчику</w:t>
      </w:r>
      <w:r w:rsidRPr="008A4E0F">
        <w:rPr>
          <w:b/>
          <w:bCs/>
          <w:sz w:val="24"/>
          <w:szCs w:val="24"/>
        </w:rPr>
        <w:t>.</w:t>
      </w:r>
    </w:p>
    <w:p w:rsidR="004A769C" w:rsidRPr="00052FE1" w:rsidRDefault="008A4E0F" w:rsidP="008A4E0F">
      <w:pPr>
        <w:pStyle w:val="ac"/>
        <w:numPr>
          <w:ilvl w:val="1"/>
          <w:numId w:val="20"/>
        </w:numPr>
        <w:tabs>
          <w:tab w:val="left" w:pos="426"/>
        </w:tabs>
        <w:ind w:left="0" w:firstLine="709"/>
        <w:jc w:val="both"/>
        <w:rPr>
          <w:bCs/>
          <w:sz w:val="24"/>
          <w:szCs w:val="24"/>
        </w:rPr>
      </w:pPr>
      <w:r w:rsidRPr="008A4E0F">
        <w:rPr>
          <w:sz w:val="24"/>
          <w:szCs w:val="24"/>
        </w:rPr>
        <w:t>Для участия в процедуре закупки Подрядчик должен соответствовать требованиям Приложения № 2 «Типовые требования к участникам закупок, критерии и методики оценки заявок участников закупок» к «ЕДИНОМУ СТАНДАРТУ ЗАКУПОК ПУБЛИЧНОГО АКЦИОНЕРНОГО ОБЩЕСТВА «ФЕДЕРАЛЬНАЯ СЕТЕВАЯ КОМПАНИЯ – РОССЕТИ» (ПОЛОЖЕНИЕ О ЗАКУПКЕ) (Утвержден решением Совета директоров ПАО «Россети» от 30.12.2022 № 604 (в редакции от 16.12.2024 № 671).</w:t>
      </w:r>
    </w:p>
    <w:p w:rsidR="00052FE1" w:rsidRPr="008A4E0F" w:rsidRDefault="00052FE1" w:rsidP="00052FE1">
      <w:pPr>
        <w:pStyle w:val="ac"/>
        <w:tabs>
          <w:tab w:val="left" w:pos="426"/>
        </w:tabs>
        <w:ind w:left="709"/>
        <w:jc w:val="both"/>
        <w:rPr>
          <w:bCs/>
          <w:sz w:val="24"/>
          <w:szCs w:val="24"/>
        </w:rPr>
      </w:pPr>
    </w:p>
    <w:p w:rsidR="004A769C" w:rsidRPr="00240627" w:rsidRDefault="004A769C" w:rsidP="004A769C">
      <w:pPr>
        <w:pStyle w:val="ac"/>
        <w:numPr>
          <w:ilvl w:val="0"/>
          <w:numId w:val="20"/>
        </w:numPr>
        <w:tabs>
          <w:tab w:val="left" w:pos="426"/>
        </w:tabs>
        <w:ind w:left="0" w:firstLine="709"/>
        <w:rPr>
          <w:b/>
          <w:bCs/>
          <w:sz w:val="26"/>
          <w:szCs w:val="26"/>
        </w:rPr>
      </w:pPr>
      <w:r w:rsidRPr="00240627">
        <w:rPr>
          <w:b/>
          <w:sz w:val="26"/>
          <w:szCs w:val="26"/>
        </w:rPr>
        <w:t>Требования к оказанию услуг</w:t>
      </w:r>
      <w:r w:rsidRPr="00240627">
        <w:rPr>
          <w:b/>
          <w:bCs/>
          <w:sz w:val="26"/>
          <w:szCs w:val="26"/>
        </w:rPr>
        <w:t>.</w:t>
      </w:r>
    </w:p>
    <w:p w:rsidR="004A769C" w:rsidRPr="00240627" w:rsidRDefault="004A769C" w:rsidP="004A769C">
      <w:pPr>
        <w:pStyle w:val="ac"/>
        <w:numPr>
          <w:ilvl w:val="1"/>
          <w:numId w:val="20"/>
        </w:numPr>
        <w:tabs>
          <w:tab w:val="left" w:pos="567"/>
        </w:tabs>
        <w:ind w:left="0" w:firstLine="709"/>
        <w:jc w:val="both"/>
        <w:rPr>
          <w:sz w:val="26"/>
          <w:szCs w:val="26"/>
        </w:rPr>
      </w:pPr>
      <w:r w:rsidRPr="00240627">
        <w:rPr>
          <w:sz w:val="26"/>
          <w:szCs w:val="26"/>
        </w:rPr>
        <w:t>Услуги оказываются в соотв</w:t>
      </w:r>
      <w:r w:rsidR="00AF7982">
        <w:rPr>
          <w:sz w:val="26"/>
          <w:szCs w:val="26"/>
        </w:rPr>
        <w:t>етствие с требованиями НТД (п. 4</w:t>
      </w:r>
      <w:r w:rsidRPr="00240627">
        <w:rPr>
          <w:sz w:val="26"/>
          <w:szCs w:val="26"/>
        </w:rPr>
        <w:t>.2 ТЗ), в соответствии с утвержденной Заказчиком проектно-сметной документацией, в объеме и сроки, предусмотренные в данном ТЗ, в соответствии с графиком, являющимся неотъемлемой частью договора и сдать результат Услуг Заказчику в состоянии, пригодном для его нормальной эксплуатации. Изменение сроков и объемов оказания услуг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4A769C" w:rsidRPr="00240627" w:rsidRDefault="004A769C" w:rsidP="004A769C">
      <w:pPr>
        <w:pStyle w:val="ac"/>
        <w:numPr>
          <w:ilvl w:val="1"/>
          <w:numId w:val="20"/>
        </w:numPr>
        <w:tabs>
          <w:tab w:val="left" w:pos="567"/>
        </w:tabs>
        <w:ind w:left="0" w:firstLine="709"/>
        <w:jc w:val="both"/>
        <w:rPr>
          <w:sz w:val="26"/>
          <w:szCs w:val="26"/>
          <w:shd w:val="clear" w:color="auto" w:fill="FFFFFF"/>
        </w:rPr>
      </w:pPr>
      <w:r w:rsidRPr="00240627">
        <w:rPr>
          <w:sz w:val="26"/>
          <w:szCs w:val="26"/>
        </w:rPr>
        <w:t xml:space="preserve">До начала оказания услуг Подрядчик совместно с Заказчиком проводит уточнение объёмов </w:t>
      </w:r>
      <w:proofErr w:type="gramStart"/>
      <w:r w:rsidRPr="00240627">
        <w:rPr>
          <w:sz w:val="26"/>
          <w:szCs w:val="26"/>
        </w:rPr>
        <w:t>услуг</w:t>
      </w:r>
      <w:proofErr w:type="gramEnd"/>
      <w:r w:rsidRPr="00240627">
        <w:rPr>
          <w:sz w:val="26"/>
          <w:szCs w:val="26"/>
        </w:rPr>
        <w:t xml:space="preserve"> предстоящих к выполнению, при этом допускается корректировка объёмов услуг в рамках стоимости заключенного договора. Подрядчик обязан предоставить расчет стоимости на комплекс услуг по техническому обслуживанию АУПТ силовых трансформаторов</w:t>
      </w:r>
      <w:r w:rsidRPr="00240627">
        <w:rPr>
          <w:bCs/>
          <w:sz w:val="26"/>
          <w:szCs w:val="26"/>
        </w:rPr>
        <w:t>.</w:t>
      </w:r>
    </w:p>
    <w:p w:rsidR="004A769C" w:rsidRPr="00240627" w:rsidRDefault="004A769C" w:rsidP="004A769C">
      <w:pPr>
        <w:pStyle w:val="ac"/>
        <w:numPr>
          <w:ilvl w:val="1"/>
          <w:numId w:val="20"/>
        </w:numPr>
        <w:tabs>
          <w:tab w:val="left" w:pos="567"/>
        </w:tabs>
        <w:ind w:left="0" w:firstLine="709"/>
        <w:jc w:val="both"/>
        <w:rPr>
          <w:sz w:val="26"/>
          <w:szCs w:val="26"/>
          <w:shd w:val="clear" w:color="auto" w:fill="FFFFFF"/>
        </w:rPr>
      </w:pPr>
      <w:r>
        <w:rPr>
          <w:sz w:val="26"/>
          <w:szCs w:val="26"/>
          <w:shd w:val="clear" w:color="auto" w:fill="FFFFFF"/>
        </w:rPr>
        <w:t>Услуги</w:t>
      </w:r>
      <w:r w:rsidRPr="00240627">
        <w:rPr>
          <w:sz w:val="26"/>
          <w:szCs w:val="26"/>
          <w:shd w:val="clear" w:color="auto" w:fill="FFFFFF"/>
        </w:rPr>
        <w:t xml:space="preserve"> по демонтажу и монтажу блоков (датчиков) обслуживаемой системы для их </w:t>
      </w:r>
      <w:r>
        <w:rPr>
          <w:sz w:val="26"/>
          <w:szCs w:val="26"/>
          <w:shd w:val="clear" w:color="auto" w:fill="FFFFFF"/>
        </w:rPr>
        <w:t>технического обслуживания</w:t>
      </w:r>
      <w:r w:rsidRPr="00240627">
        <w:rPr>
          <w:sz w:val="26"/>
          <w:szCs w:val="26"/>
          <w:shd w:val="clear" w:color="auto" w:fill="FFFFFF"/>
        </w:rPr>
        <w:t xml:space="preserve"> осуществляются за счет Подрядчика.</w:t>
      </w:r>
    </w:p>
    <w:p w:rsidR="004A769C" w:rsidRPr="00240627" w:rsidRDefault="004A769C" w:rsidP="004A769C">
      <w:pPr>
        <w:pStyle w:val="ac"/>
        <w:numPr>
          <w:ilvl w:val="1"/>
          <w:numId w:val="20"/>
        </w:numPr>
        <w:tabs>
          <w:tab w:val="left" w:pos="567"/>
        </w:tabs>
        <w:ind w:left="0" w:firstLine="709"/>
        <w:jc w:val="both"/>
        <w:rPr>
          <w:sz w:val="26"/>
          <w:szCs w:val="26"/>
          <w:shd w:val="clear" w:color="auto" w:fill="FFFFFF"/>
        </w:rPr>
      </w:pPr>
      <w:r>
        <w:rPr>
          <w:sz w:val="26"/>
          <w:szCs w:val="26"/>
          <w:shd w:val="clear" w:color="auto" w:fill="FFFFFF"/>
        </w:rPr>
        <w:t>Устранение неисправности</w:t>
      </w:r>
      <w:r w:rsidRPr="00240627">
        <w:rPr>
          <w:sz w:val="26"/>
          <w:szCs w:val="26"/>
          <w:shd w:val="clear" w:color="auto" w:fill="FFFFFF"/>
        </w:rPr>
        <w:t xml:space="preserve"> блоков и датчиков, обслуживаемой системы, по причине их выхода из строя в объеме не более 1% (одного процента), но не менее 1 единицы оборудования, осуществляется за счет Подрядчика после письменного согласования с Заказчиком. При этом право собственности на замененные части системы переходят к Заказчику.</w:t>
      </w:r>
    </w:p>
    <w:p w:rsidR="004A769C" w:rsidRPr="00240627" w:rsidRDefault="004A769C" w:rsidP="004A769C">
      <w:pPr>
        <w:pStyle w:val="ac"/>
        <w:numPr>
          <w:ilvl w:val="1"/>
          <w:numId w:val="20"/>
        </w:numPr>
        <w:tabs>
          <w:tab w:val="left" w:pos="567"/>
        </w:tabs>
        <w:ind w:left="0" w:firstLine="709"/>
        <w:jc w:val="both"/>
        <w:rPr>
          <w:sz w:val="26"/>
          <w:szCs w:val="26"/>
          <w:shd w:val="clear" w:color="auto" w:fill="FFFFFF"/>
        </w:rPr>
      </w:pPr>
      <w:r w:rsidRPr="00240627">
        <w:rPr>
          <w:sz w:val="26"/>
          <w:szCs w:val="26"/>
          <w:shd w:val="clear" w:color="auto" w:fill="FFFFFF"/>
        </w:rPr>
        <w:t>Все замененные элементы обслуживаемой систем</w:t>
      </w:r>
      <w:r w:rsidR="004C347B">
        <w:rPr>
          <w:sz w:val="26"/>
          <w:szCs w:val="26"/>
          <w:shd w:val="clear" w:color="auto" w:fill="FFFFFF"/>
        </w:rPr>
        <w:t>ы</w:t>
      </w:r>
      <w:r w:rsidRPr="00240627">
        <w:rPr>
          <w:sz w:val="26"/>
          <w:szCs w:val="26"/>
          <w:shd w:val="clear" w:color="auto" w:fill="FFFFFF"/>
        </w:rPr>
        <w:t xml:space="preserve"> должны передаваться по описи Заказчику, при этом П</w:t>
      </w:r>
      <w:r w:rsidRPr="00240627">
        <w:rPr>
          <w:sz w:val="26"/>
          <w:szCs w:val="26"/>
        </w:rPr>
        <w:t>одрядчик обязан обеспечить их сохранность и передачу Заказчику в надлежащем состоянии</w:t>
      </w:r>
      <w:r w:rsidRPr="00240627">
        <w:rPr>
          <w:sz w:val="26"/>
          <w:szCs w:val="26"/>
          <w:shd w:val="clear" w:color="auto" w:fill="FFFFFF"/>
        </w:rPr>
        <w:t>.</w:t>
      </w:r>
    </w:p>
    <w:p w:rsidR="004A769C" w:rsidRPr="00240627" w:rsidRDefault="004A769C" w:rsidP="004A769C">
      <w:pPr>
        <w:pStyle w:val="ac"/>
        <w:numPr>
          <w:ilvl w:val="1"/>
          <w:numId w:val="20"/>
        </w:numPr>
        <w:tabs>
          <w:tab w:val="left" w:pos="567"/>
        </w:tabs>
        <w:ind w:left="0" w:firstLine="709"/>
        <w:jc w:val="both"/>
        <w:rPr>
          <w:sz w:val="26"/>
          <w:szCs w:val="26"/>
        </w:rPr>
      </w:pPr>
      <w:r w:rsidRPr="00240627">
        <w:rPr>
          <w:sz w:val="26"/>
          <w:szCs w:val="26"/>
          <w:shd w:val="clear" w:color="auto" w:fill="FFFFFF"/>
        </w:rPr>
        <w:t xml:space="preserve">Гарантия на </w:t>
      </w:r>
      <w:r>
        <w:rPr>
          <w:sz w:val="26"/>
          <w:szCs w:val="26"/>
          <w:shd w:val="clear" w:color="auto" w:fill="FFFFFF"/>
        </w:rPr>
        <w:t>замененные</w:t>
      </w:r>
      <w:r w:rsidRPr="00240627">
        <w:rPr>
          <w:sz w:val="26"/>
          <w:szCs w:val="26"/>
          <w:shd w:val="clear" w:color="auto" w:fill="FFFFFF"/>
        </w:rPr>
        <w:t xml:space="preserve"> элементы</w:t>
      </w:r>
      <w:r>
        <w:rPr>
          <w:sz w:val="26"/>
          <w:szCs w:val="26"/>
          <w:shd w:val="clear" w:color="auto" w:fill="FFFFFF"/>
        </w:rPr>
        <w:t xml:space="preserve"> или элементы с устраненными неисправностями</w:t>
      </w:r>
      <w:r w:rsidRPr="00240627">
        <w:rPr>
          <w:sz w:val="26"/>
          <w:szCs w:val="26"/>
          <w:shd w:val="clear" w:color="auto" w:fill="FFFFFF"/>
        </w:rPr>
        <w:t xml:space="preserve"> обслуживаемых систем должна составлять не менее 2 лет.</w:t>
      </w:r>
    </w:p>
    <w:p w:rsidR="004A769C" w:rsidRPr="00240627" w:rsidRDefault="004A769C" w:rsidP="004A769C">
      <w:pPr>
        <w:pStyle w:val="ac"/>
        <w:numPr>
          <w:ilvl w:val="1"/>
          <w:numId w:val="20"/>
        </w:numPr>
        <w:tabs>
          <w:tab w:val="left" w:pos="567"/>
        </w:tabs>
        <w:ind w:left="0" w:firstLine="709"/>
        <w:jc w:val="both"/>
        <w:rPr>
          <w:sz w:val="26"/>
          <w:szCs w:val="26"/>
        </w:rPr>
      </w:pPr>
      <w:r w:rsidRPr="00240627">
        <w:rPr>
          <w:sz w:val="26"/>
          <w:szCs w:val="26"/>
        </w:rPr>
        <w:lastRenderedPageBreak/>
        <w:t>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оказания услуг для получения разрешения на их использование. Все поставляемое Подрядчиком оборудование должно соответствовать требованием «Правил устройства электроустановок» (</w:t>
      </w:r>
      <w:hyperlink r:id="rId15" w:tooltip="&quot;Правила устройства электроустановок (ПУЭ). Оглавление&quot;&#10;(утв. Минэнерго России от 06.10.1999)&#10;Статус: Статус документа не определен" w:history="1">
        <w:r w:rsidRPr="002B1F46">
          <w:rPr>
            <w:rStyle w:val="af6"/>
            <w:color w:val="E48B00"/>
            <w:sz w:val="26"/>
            <w:szCs w:val="26"/>
          </w:rPr>
          <w:t>ПУЭ</w:t>
        </w:r>
      </w:hyperlink>
      <w:r w:rsidRPr="00240627">
        <w:rPr>
          <w:sz w:val="26"/>
          <w:szCs w:val="26"/>
        </w:rPr>
        <w:t xml:space="preserve"> действующее издание) и тр</w:t>
      </w:r>
      <w:r w:rsidR="00B43806">
        <w:rPr>
          <w:sz w:val="26"/>
          <w:szCs w:val="26"/>
        </w:rPr>
        <w:t>ебованиям стандартов МЭК и ГОСТ</w:t>
      </w:r>
      <w:r w:rsidRPr="00240627">
        <w:rPr>
          <w:sz w:val="26"/>
          <w:szCs w:val="26"/>
        </w:rPr>
        <w:t>.</w:t>
      </w:r>
    </w:p>
    <w:p w:rsidR="004A769C" w:rsidRPr="00240627" w:rsidRDefault="004A769C" w:rsidP="004A769C">
      <w:pPr>
        <w:pStyle w:val="ac"/>
        <w:numPr>
          <w:ilvl w:val="1"/>
          <w:numId w:val="20"/>
        </w:numPr>
        <w:tabs>
          <w:tab w:val="left" w:pos="567"/>
        </w:tabs>
        <w:ind w:left="0" w:firstLine="709"/>
        <w:jc w:val="both"/>
        <w:rPr>
          <w:sz w:val="26"/>
          <w:szCs w:val="26"/>
        </w:rPr>
      </w:pPr>
      <w:r w:rsidRPr="00240627">
        <w:rPr>
          <w:sz w:val="26"/>
          <w:szCs w:val="26"/>
        </w:rPr>
        <w:t xml:space="preserve">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 </w:t>
      </w:r>
    </w:p>
    <w:p w:rsidR="004A769C" w:rsidRPr="00240627" w:rsidRDefault="004A769C" w:rsidP="004A769C">
      <w:pPr>
        <w:pStyle w:val="ac"/>
        <w:numPr>
          <w:ilvl w:val="1"/>
          <w:numId w:val="20"/>
        </w:numPr>
        <w:tabs>
          <w:tab w:val="left" w:pos="567"/>
        </w:tabs>
        <w:snapToGrid w:val="0"/>
        <w:ind w:left="0" w:firstLine="709"/>
        <w:jc w:val="both"/>
        <w:rPr>
          <w:sz w:val="26"/>
          <w:szCs w:val="26"/>
        </w:rPr>
      </w:pPr>
      <w:r w:rsidRPr="00240627">
        <w:rPr>
          <w:sz w:val="26"/>
          <w:szCs w:val="26"/>
        </w:rPr>
        <w:t>Подрядчик и привлеченные им субподрядные организации в период оказания услуг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4A769C" w:rsidRPr="00240627" w:rsidRDefault="004A769C" w:rsidP="004A769C">
      <w:pPr>
        <w:pStyle w:val="ac"/>
        <w:numPr>
          <w:ilvl w:val="1"/>
          <w:numId w:val="20"/>
        </w:numPr>
        <w:tabs>
          <w:tab w:val="left" w:pos="567"/>
        </w:tabs>
        <w:snapToGrid w:val="0"/>
        <w:ind w:left="0" w:firstLine="709"/>
        <w:jc w:val="both"/>
        <w:rPr>
          <w:sz w:val="26"/>
          <w:szCs w:val="26"/>
        </w:rPr>
      </w:pPr>
      <w:r w:rsidRPr="00240627">
        <w:rPr>
          <w:sz w:val="26"/>
          <w:szCs w:val="26"/>
        </w:rPr>
        <w:t xml:space="preserve"> Подрядчик несет персональную ответственность за безопасное оказание услуг, в том числе с применением машин, механизмов, приспособлений и инструмента, а также отвечает за соответствие применяемых средств</w:t>
      </w:r>
      <w:r w:rsidR="00691C25">
        <w:rPr>
          <w:sz w:val="26"/>
          <w:szCs w:val="26"/>
        </w:rPr>
        <w:t xml:space="preserve"> механизации оказываемой услуге</w:t>
      </w:r>
      <w:r w:rsidRPr="00240627">
        <w:rPr>
          <w:sz w:val="26"/>
          <w:szCs w:val="26"/>
        </w:rPr>
        <w:t>.</w:t>
      </w:r>
    </w:p>
    <w:p w:rsidR="004A769C" w:rsidRPr="00240627" w:rsidRDefault="004A769C" w:rsidP="004A769C">
      <w:pPr>
        <w:pStyle w:val="ac"/>
        <w:numPr>
          <w:ilvl w:val="1"/>
          <w:numId w:val="20"/>
        </w:numPr>
        <w:tabs>
          <w:tab w:val="left" w:pos="567"/>
        </w:tabs>
        <w:snapToGrid w:val="0"/>
        <w:ind w:left="0" w:firstLine="709"/>
        <w:jc w:val="both"/>
        <w:rPr>
          <w:sz w:val="26"/>
          <w:szCs w:val="26"/>
        </w:rPr>
      </w:pPr>
      <w:r w:rsidRPr="00240627">
        <w:rPr>
          <w:sz w:val="26"/>
          <w:szCs w:val="26"/>
        </w:rPr>
        <w:t xml:space="preserve"> Подрядчик, а также привлеченные субподрядные организации в период оказания услуг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4A769C" w:rsidRPr="00240627" w:rsidRDefault="004A769C" w:rsidP="004A769C">
      <w:pPr>
        <w:pStyle w:val="ac"/>
        <w:numPr>
          <w:ilvl w:val="1"/>
          <w:numId w:val="20"/>
        </w:numPr>
        <w:tabs>
          <w:tab w:val="left" w:pos="567"/>
        </w:tabs>
        <w:snapToGrid w:val="0"/>
        <w:ind w:left="0" w:firstLine="709"/>
        <w:jc w:val="both"/>
        <w:rPr>
          <w:sz w:val="26"/>
          <w:szCs w:val="26"/>
        </w:rPr>
      </w:pPr>
      <w:r w:rsidRPr="00240627">
        <w:rPr>
          <w:sz w:val="26"/>
          <w:szCs w:val="26"/>
        </w:rPr>
        <w:t>Подрядчик ведет исполнительную документацию на протяжении всего периода оказания услуг и передаёт её Заказчику в полном объёме после завершения услуг.</w:t>
      </w:r>
    </w:p>
    <w:p w:rsidR="004A769C" w:rsidRPr="00240627" w:rsidRDefault="004A769C" w:rsidP="004A769C">
      <w:pPr>
        <w:pStyle w:val="ac"/>
        <w:numPr>
          <w:ilvl w:val="1"/>
          <w:numId w:val="20"/>
        </w:numPr>
        <w:tabs>
          <w:tab w:val="left" w:pos="567"/>
        </w:tabs>
        <w:snapToGrid w:val="0"/>
        <w:ind w:left="0" w:firstLine="709"/>
        <w:jc w:val="both"/>
        <w:rPr>
          <w:sz w:val="26"/>
          <w:szCs w:val="26"/>
        </w:rPr>
      </w:pPr>
      <w:r w:rsidRPr="00240627">
        <w:rPr>
          <w:sz w:val="26"/>
          <w:szCs w:val="26"/>
        </w:rPr>
        <w:t xml:space="preserve">В </w:t>
      </w:r>
      <w:r w:rsidRPr="004968F8">
        <w:rPr>
          <w:sz w:val="26"/>
          <w:szCs w:val="26"/>
        </w:rPr>
        <w:t>случае необходимости привлечения к оказанию услуг субподрядчиков, Подрядчик должен отразить это в переданной Оферте (Приложении к письму о подаче Оферты – Плане распределения объемов оказания услуг между генеральным подрядчиком и субподрядчиками) с указанием перечня привлекаемых Субподрядчиков и распределении</w:t>
      </w:r>
      <w:r w:rsidR="004968F8">
        <w:rPr>
          <w:sz w:val="26"/>
          <w:szCs w:val="26"/>
          <w:shd w:val="clear" w:color="auto" w:fill="CCCCCC"/>
        </w:rPr>
        <w:t xml:space="preserve"> </w:t>
      </w:r>
      <w:r w:rsidRPr="004968F8">
        <w:rPr>
          <w:sz w:val="26"/>
          <w:szCs w:val="26"/>
        </w:rPr>
        <w:t>оказываемых ими услуг.</w:t>
      </w:r>
      <w:r w:rsidRPr="00240627">
        <w:rPr>
          <w:sz w:val="26"/>
          <w:szCs w:val="26"/>
        </w:rPr>
        <w:t xml:space="preserve"> </w:t>
      </w:r>
    </w:p>
    <w:p w:rsidR="004A769C" w:rsidRPr="00240627" w:rsidRDefault="004A769C" w:rsidP="004A769C">
      <w:pPr>
        <w:pStyle w:val="ac"/>
        <w:numPr>
          <w:ilvl w:val="1"/>
          <w:numId w:val="20"/>
        </w:numPr>
        <w:tabs>
          <w:tab w:val="left" w:pos="567"/>
        </w:tabs>
        <w:snapToGrid w:val="0"/>
        <w:ind w:left="0" w:firstLine="709"/>
        <w:jc w:val="both"/>
        <w:rPr>
          <w:sz w:val="26"/>
          <w:szCs w:val="26"/>
        </w:rPr>
      </w:pPr>
      <w:r w:rsidRPr="00240627">
        <w:rPr>
          <w:sz w:val="26"/>
          <w:szCs w:val="26"/>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оказания услуг,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rsidR="004A769C" w:rsidRPr="004968F8" w:rsidRDefault="004A769C" w:rsidP="004A769C">
      <w:pPr>
        <w:pStyle w:val="ac"/>
        <w:numPr>
          <w:ilvl w:val="1"/>
          <w:numId w:val="20"/>
        </w:numPr>
        <w:tabs>
          <w:tab w:val="left" w:pos="567"/>
        </w:tabs>
        <w:snapToGrid w:val="0"/>
        <w:ind w:left="0" w:firstLine="709"/>
        <w:jc w:val="both"/>
        <w:rPr>
          <w:sz w:val="26"/>
          <w:szCs w:val="26"/>
        </w:rPr>
      </w:pPr>
      <w:r w:rsidRPr="004968F8">
        <w:rPr>
          <w:sz w:val="26"/>
          <w:szCs w:val="26"/>
        </w:rPr>
        <w:t>Подрядчик не имеет права передавать субподрядным организациям объем услуг, составляющий более 25 % (двадцати пяти) от общей стоимости услуг.</w:t>
      </w:r>
    </w:p>
    <w:p w:rsidR="004A769C" w:rsidRPr="004968F8" w:rsidRDefault="004A769C" w:rsidP="004A769C">
      <w:pPr>
        <w:pStyle w:val="ac"/>
        <w:numPr>
          <w:ilvl w:val="1"/>
          <w:numId w:val="20"/>
        </w:numPr>
        <w:tabs>
          <w:tab w:val="left" w:pos="567"/>
        </w:tabs>
        <w:snapToGrid w:val="0"/>
        <w:ind w:left="0" w:firstLine="709"/>
        <w:jc w:val="both"/>
        <w:rPr>
          <w:sz w:val="26"/>
          <w:szCs w:val="26"/>
        </w:rPr>
      </w:pPr>
      <w:r w:rsidRPr="004968F8">
        <w:rPr>
          <w:sz w:val="26"/>
          <w:szCs w:val="26"/>
        </w:rPr>
        <w:t xml:space="preserve">Допуск Подрядчика к оказанию услуг, </w:t>
      </w:r>
      <w:r w:rsidR="004968F8" w:rsidRPr="004968F8">
        <w:rPr>
          <w:sz w:val="26"/>
          <w:szCs w:val="26"/>
        </w:rPr>
        <w:t xml:space="preserve">осуществляется в соответствии с «Правилами по охране труда при эксплуатации электроустановок (утв. приказом Министерства труда и социальной защиты РФ от 15.12.2013 № 903н)», с осуществлением необходимых оперативных переключений с выполнением организационных и технических мероприятий.  </w:t>
      </w:r>
    </w:p>
    <w:p w:rsidR="004A769C" w:rsidRDefault="004A769C" w:rsidP="004A769C">
      <w:pPr>
        <w:pStyle w:val="ac"/>
        <w:numPr>
          <w:ilvl w:val="1"/>
          <w:numId w:val="20"/>
        </w:numPr>
        <w:tabs>
          <w:tab w:val="left" w:pos="567"/>
        </w:tabs>
        <w:snapToGrid w:val="0"/>
        <w:ind w:left="0" w:firstLine="709"/>
        <w:jc w:val="both"/>
        <w:rPr>
          <w:sz w:val="26"/>
          <w:szCs w:val="26"/>
        </w:rPr>
      </w:pPr>
      <w:r w:rsidRPr="00240627">
        <w:rPr>
          <w:sz w:val="26"/>
          <w:szCs w:val="26"/>
        </w:rPr>
        <w:t>В случае возникновения обстоятельств, замедляющих ход оказания услуг или делающих дальнейшее продолжение оказания услуг невозможным, Подрядчик обязан немедленно поставить об этом в известность Заказчика.</w:t>
      </w:r>
    </w:p>
    <w:p w:rsidR="000E7637" w:rsidRPr="00240627" w:rsidRDefault="000E7637" w:rsidP="000E7637">
      <w:pPr>
        <w:pStyle w:val="ac"/>
        <w:tabs>
          <w:tab w:val="left" w:pos="567"/>
        </w:tabs>
        <w:snapToGrid w:val="0"/>
        <w:ind w:left="709"/>
        <w:jc w:val="both"/>
        <w:rPr>
          <w:sz w:val="26"/>
          <w:szCs w:val="26"/>
        </w:rPr>
      </w:pPr>
    </w:p>
    <w:p w:rsidR="004A769C" w:rsidRPr="00240627" w:rsidRDefault="004A769C" w:rsidP="004A769C">
      <w:pPr>
        <w:pStyle w:val="ac"/>
        <w:tabs>
          <w:tab w:val="left" w:pos="3810"/>
        </w:tabs>
        <w:ind w:left="0" w:firstLine="709"/>
        <w:jc w:val="both"/>
        <w:rPr>
          <w:sz w:val="26"/>
          <w:szCs w:val="26"/>
        </w:rPr>
      </w:pPr>
      <w:r>
        <w:rPr>
          <w:sz w:val="26"/>
          <w:szCs w:val="26"/>
        </w:rPr>
        <w:tab/>
      </w:r>
    </w:p>
    <w:p w:rsidR="004A769C" w:rsidRPr="00240627" w:rsidRDefault="004A769C" w:rsidP="004A769C">
      <w:pPr>
        <w:pStyle w:val="ac"/>
        <w:numPr>
          <w:ilvl w:val="0"/>
          <w:numId w:val="20"/>
        </w:numPr>
        <w:tabs>
          <w:tab w:val="left" w:pos="426"/>
        </w:tabs>
        <w:ind w:left="0" w:firstLine="709"/>
        <w:rPr>
          <w:b/>
          <w:bCs/>
          <w:sz w:val="26"/>
          <w:szCs w:val="26"/>
        </w:rPr>
      </w:pPr>
      <w:r w:rsidRPr="00240627">
        <w:rPr>
          <w:b/>
          <w:bCs/>
          <w:sz w:val="26"/>
          <w:szCs w:val="26"/>
        </w:rPr>
        <w:lastRenderedPageBreak/>
        <w:t>Правила контроля и приемки услуг.</w:t>
      </w:r>
    </w:p>
    <w:p w:rsidR="004A769C" w:rsidRPr="00240627" w:rsidRDefault="004A769C" w:rsidP="004A769C">
      <w:pPr>
        <w:numPr>
          <w:ilvl w:val="1"/>
          <w:numId w:val="20"/>
        </w:numPr>
        <w:tabs>
          <w:tab w:val="left" w:pos="567"/>
        </w:tabs>
        <w:ind w:left="0" w:firstLine="709"/>
        <w:jc w:val="both"/>
        <w:rPr>
          <w:sz w:val="26"/>
          <w:szCs w:val="26"/>
        </w:rPr>
      </w:pPr>
      <w:r w:rsidRPr="00240627">
        <w:rPr>
          <w:sz w:val="26"/>
          <w:szCs w:val="26"/>
        </w:rPr>
        <w:t>Заказчик вправе осуществлять контроль и надзор за ходом и качеством оказываемых услуг,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качества оказываемых Услуг.</w:t>
      </w:r>
    </w:p>
    <w:p w:rsidR="004A769C" w:rsidRPr="00240627" w:rsidRDefault="004A769C" w:rsidP="004A769C">
      <w:pPr>
        <w:numPr>
          <w:ilvl w:val="1"/>
          <w:numId w:val="20"/>
        </w:numPr>
        <w:tabs>
          <w:tab w:val="left" w:pos="567"/>
        </w:tabs>
        <w:ind w:left="0" w:firstLine="709"/>
        <w:jc w:val="both"/>
        <w:rPr>
          <w:sz w:val="26"/>
          <w:szCs w:val="26"/>
        </w:rPr>
      </w:pPr>
      <w:r w:rsidRPr="00240627">
        <w:rPr>
          <w:sz w:val="26"/>
          <w:szCs w:val="26"/>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4A769C" w:rsidRPr="00240627" w:rsidRDefault="004A769C" w:rsidP="004A769C">
      <w:pPr>
        <w:numPr>
          <w:ilvl w:val="1"/>
          <w:numId w:val="20"/>
        </w:numPr>
        <w:tabs>
          <w:tab w:val="left" w:pos="567"/>
        </w:tabs>
        <w:ind w:left="0" w:firstLine="709"/>
        <w:jc w:val="both"/>
        <w:rPr>
          <w:sz w:val="26"/>
          <w:szCs w:val="26"/>
        </w:rPr>
      </w:pPr>
      <w:r w:rsidRPr="00240627">
        <w:rPr>
          <w:sz w:val="26"/>
          <w:szCs w:val="26"/>
        </w:rPr>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4A769C" w:rsidRPr="00240627" w:rsidRDefault="004A769C" w:rsidP="004A769C">
      <w:pPr>
        <w:numPr>
          <w:ilvl w:val="1"/>
          <w:numId w:val="20"/>
        </w:numPr>
        <w:tabs>
          <w:tab w:val="left" w:pos="567"/>
        </w:tabs>
        <w:ind w:left="0" w:firstLine="709"/>
        <w:jc w:val="both"/>
        <w:rPr>
          <w:sz w:val="26"/>
          <w:szCs w:val="26"/>
        </w:rPr>
      </w:pPr>
      <w:r w:rsidRPr="00240627">
        <w:rPr>
          <w:sz w:val="26"/>
          <w:szCs w:val="26"/>
        </w:rPr>
        <w:t>Подрядчик обязан сдать Заказчику услугу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w:t>
      </w:r>
      <w:r w:rsidR="002328F6">
        <w:rPr>
          <w:sz w:val="26"/>
          <w:szCs w:val="26"/>
        </w:rPr>
        <w:t xml:space="preserve"> приема-сдачи</w:t>
      </w:r>
      <w:r w:rsidRPr="00240627">
        <w:rPr>
          <w:sz w:val="26"/>
          <w:szCs w:val="26"/>
        </w:rPr>
        <w:t xml:space="preserve"> </w:t>
      </w:r>
      <w:r w:rsidR="002328F6">
        <w:rPr>
          <w:sz w:val="26"/>
          <w:szCs w:val="26"/>
        </w:rPr>
        <w:t>оказан</w:t>
      </w:r>
      <w:r w:rsidR="007C41EB">
        <w:rPr>
          <w:sz w:val="26"/>
          <w:szCs w:val="26"/>
        </w:rPr>
        <w:t>н</w:t>
      </w:r>
      <w:r w:rsidR="002328F6">
        <w:rPr>
          <w:sz w:val="26"/>
          <w:szCs w:val="26"/>
        </w:rPr>
        <w:t>ых</w:t>
      </w:r>
      <w:r w:rsidRPr="00240627">
        <w:rPr>
          <w:sz w:val="26"/>
          <w:szCs w:val="26"/>
        </w:rPr>
        <w:t xml:space="preserve"> услуг.</w:t>
      </w:r>
    </w:p>
    <w:p w:rsidR="004A769C" w:rsidRPr="00240627" w:rsidRDefault="004A769C" w:rsidP="004A769C">
      <w:pPr>
        <w:numPr>
          <w:ilvl w:val="1"/>
          <w:numId w:val="20"/>
        </w:numPr>
        <w:tabs>
          <w:tab w:val="left" w:pos="567"/>
        </w:tabs>
        <w:ind w:left="0" w:firstLine="709"/>
        <w:jc w:val="both"/>
        <w:rPr>
          <w:sz w:val="26"/>
          <w:szCs w:val="26"/>
        </w:rPr>
      </w:pPr>
      <w:r w:rsidRPr="00240627">
        <w:rPr>
          <w:sz w:val="26"/>
          <w:szCs w:val="26"/>
        </w:rPr>
        <w:t xml:space="preserve">Заказчик осуществляет приёмку оказанных услуг на предмет соответствия требованиям </w:t>
      </w:r>
      <w:r w:rsidR="00E90FA8">
        <w:rPr>
          <w:sz w:val="26"/>
          <w:szCs w:val="26"/>
        </w:rPr>
        <w:t>действующих НТД, указанных в п.4</w:t>
      </w:r>
      <w:r w:rsidRPr="00240627">
        <w:rPr>
          <w:sz w:val="26"/>
          <w:szCs w:val="26"/>
        </w:rPr>
        <w:t>.2 ТЗ. Подрядчик обязан предоставить оформленные в установленном порядке и подписанные представителями Заказчика и Подрядчика документы: Акт</w:t>
      </w:r>
      <w:r w:rsidR="007C41EB">
        <w:rPr>
          <w:sz w:val="26"/>
          <w:szCs w:val="26"/>
        </w:rPr>
        <w:t xml:space="preserve"> приема-сдачи оказанных</w:t>
      </w:r>
      <w:r w:rsidR="00F2528C">
        <w:rPr>
          <w:sz w:val="26"/>
          <w:szCs w:val="26"/>
        </w:rPr>
        <w:t xml:space="preserve"> услуг</w:t>
      </w:r>
      <w:r>
        <w:rPr>
          <w:sz w:val="26"/>
          <w:szCs w:val="26"/>
        </w:rPr>
        <w:t xml:space="preserve">, счет-фактуру, </w:t>
      </w:r>
      <w:r w:rsidR="00F2528C">
        <w:rPr>
          <w:sz w:val="26"/>
          <w:szCs w:val="26"/>
        </w:rPr>
        <w:t xml:space="preserve">счет на оплату, отчет об оказании услуг по техническому обслуживанию системы пожаротушения, </w:t>
      </w:r>
      <w:r>
        <w:rPr>
          <w:sz w:val="26"/>
          <w:szCs w:val="26"/>
        </w:rPr>
        <w:t>оформленные</w:t>
      </w:r>
      <w:r w:rsidRPr="00240627">
        <w:rPr>
          <w:sz w:val="26"/>
          <w:szCs w:val="26"/>
        </w:rPr>
        <w:t xml:space="preserve"> по форме и в соответствии с действующим законодательством (ст. 168, ст. 169 </w:t>
      </w:r>
      <w:hyperlink r:id="rId16" w:tooltip="&quot;Налоговый кодекс Российской Федерации (часть первая) (с изменениями на 17 апреля 2026 года)&quot;&#10;Кодекс РФ от 31.07.1998 N 146-ФЗ&#10;Статус: Действующая редакция документа (действ. c 17.05.2026 по 30.06.2026)" w:history="1">
        <w:r w:rsidRPr="002B1F46">
          <w:rPr>
            <w:rStyle w:val="af6"/>
            <w:color w:val="0000AA"/>
            <w:sz w:val="26"/>
            <w:szCs w:val="26"/>
          </w:rPr>
          <w:t>НК РФ</w:t>
        </w:r>
      </w:hyperlink>
      <w:r w:rsidRPr="00240627">
        <w:rPr>
          <w:sz w:val="26"/>
          <w:szCs w:val="26"/>
        </w:rPr>
        <w:t xml:space="preserve">). </w:t>
      </w:r>
    </w:p>
    <w:p w:rsidR="004A769C" w:rsidRPr="00240627" w:rsidRDefault="004A769C" w:rsidP="004A769C">
      <w:pPr>
        <w:numPr>
          <w:ilvl w:val="1"/>
          <w:numId w:val="20"/>
        </w:numPr>
        <w:tabs>
          <w:tab w:val="left" w:pos="567"/>
        </w:tabs>
        <w:ind w:left="0" w:firstLine="709"/>
        <w:jc w:val="both"/>
        <w:rPr>
          <w:sz w:val="26"/>
          <w:szCs w:val="26"/>
        </w:rPr>
      </w:pPr>
      <w:r w:rsidRPr="00240627">
        <w:rPr>
          <w:sz w:val="26"/>
          <w:szCs w:val="26"/>
        </w:rPr>
        <w:t>При обнаружении отступлений от требований НТД, ухудшающих результаты услуги, и иных недостатков в услуге Заказчик обязан заявить об этом Подрядчик</w:t>
      </w:r>
      <w:r w:rsidR="007D6178">
        <w:rPr>
          <w:sz w:val="26"/>
          <w:szCs w:val="26"/>
        </w:rPr>
        <w:t>у и отразить это в Акте приема-сдачи оказанных</w:t>
      </w:r>
      <w:r w:rsidRPr="00240627">
        <w:rPr>
          <w:sz w:val="26"/>
          <w:szCs w:val="26"/>
        </w:rPr>
        <w:t xml:space="preserve"> услуг с указанием сроков их исправления.</w:t>
      </w:r>
    </w:p>
    <w:p w:rsidR="004A769C" w:rsidRPr="00240627" w:rsidRDefault="004A769C" w:rsidP="004A769C">
      <w:pPr>
        <w:numPr>
          <w:ilvl w:val="1"/>
          <w:numId w:val="20"/>
        </w:numPr>
        <w:tabs>
          <w:tab w:val="left" w:pos="567"/>
        </w:tabs>
        <w:ind w:left="0" w:firstLine="709"/>
        <w:jc w:val="both"/>
        <w:rPr>
          <w:sz w:val="26"/>
          <w:szCs w:val="26"/>
        </w:rPr>
      </w:pPr>
      <w:r w:rsidRPr="00240627">
        <w:rPr>
          <w:sz w:val="26"/>
          <w:szCs w:val="26"/>
        </w:rPr>
        <w:t xml:space="preserve">Обнаруженные при приёмке услуг отступления и замечания Подрядчик устраняет за свой счёт </w:t>
      </w:r>
      <w:proofErr w:type="gramStart"/>
      <w:r w:rsidRPr="00240627">
        <w:rPr>
          <w:sz w:val="26"/>
          <w:szCs w:val="26"/>
        </w:rPr>
        <w:t>в сроки</w:t>
      </w:r>
      <w:proofErr w:type="gramEnd"/>
      <w:r w:rsidRPr="00240627">
        <w:rPr>
          <w:sz w:val="26"/>
          <w:szCs w:val="26"/>
        </w:rPr>
        <w:t xml:space="preserve"> установленные Заказчиком.</w:t>
      </w:r>
    </w:p>
    <w:p w:rsidR="004A769C" w:rsidRPr="00240627" w:rsidRDefault="004A769C" w:rsidP="004A769C">
      <w:pPr>
        <w:numPr>
          <w:ilvl w:val="1"/>
          <w:numId w:val="20"/>
        </w:numPr>
        <w:tabs>
          <w:tab w:val="left" w:pos="567"/>
        </w:tabs>
        <w:ind w:left="0" w:firstLine="709"/>
        <w:jc w:val="both"/>
        <w:rPr>
          <w:sz w:val="26"/>
          <w:szCs w:val="26"/>
        </w:rPr>
      </w:pPr>
      <w:r w:rsidRPr="00240627">
        <w:rPr>
          <w:sz w:val="26"/>
          <w:szCs w:val="26"/>
        </w:rPr>
        <w:t xml:space="preserve">Во время оказания услуг, а также в пределах гарантийного срока Подрядчик обязан в </w:t>
      </w:r>
      <w:r w:rsidRPr="00240627">
        <w:rPr>
          <w:noProof/>
          <w:sz w:val="26"/>
          <w:szCs w:val="26"/>
        </w:rPr>
        <w:t>течение 2 (</w:t>
      </w:r>
      <w:r w:rsidRPr="00240627">
        <w:rPr>
          <w:i/>
          <w:noProof/>
          <w:sz w:val="26"/>
          <w:szCs w:val="26"/>
        </w:rPr>
        <w:t>двух</w:t>
      </w:r>
      <w:r w:rsidRPr="00240627">
        <w:rPr>
          <w:noProof/>
          <w:sz w:val="26"/>
          <w:szCs w:val="26"/>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w:t>
      </w:r>
      <w:r w:rsidR="001523D7">
        <w:rPr>
          <w:noProof/>
          <w:sz w:val="26"/>
          <w:szCs w:val="26"/>
        </w:rPr>
        <w:t>онодательства, указанного в п. 4</w:t>
      </w:r>
      <w:r w:rsidRPr="00240627">
        <w:rPr>
          <w:noProof/>
          <w:sz w:val="26"/>
          <w:szCs w:val="26"/>
        </w:rPr>
        <w:t>.2 ТЗ.</w:t>
      </w:r>
    </w:p>
    <w:p w:rsidR="004A769C" w:rsidRPr="00240627" w:rsidRDefault="004A769C" w:rsidP="004A769C">
      <w:pPr>
        <w:pStyle w:val="ac"/>
        <w:tabs>
          <w:tab w:val="left" w:pos="0"/>
        </w:tabs>
        <w:ind w:left="0" w:firstLine="709"/>
        <w:rPr>
          <w:sz w:val="26"/>
          <w:szCs w:val="26"/>
        </w:rPr>
      </w:pPr>
    </w:p>
    <w:p w:rsidR="004A769C" w:rsidRPr="00240627" w:rsidRDefault="004A769C" w:rsidP="004A769C">
      <w:pPr>
        <w:pStyle w:val="ac"/>
        <w:numPr>
          <w:ilvl w:val="0"/>
          <w:numId w:val="20"/>
        </w:numPr>
        <w:tabs>
          <w:tab w:val="left" w:pos="426"/>
        </w:tabs>
        <w:ind w:left="0" w:firstLine="709"/>
        <w:rPr>
          <w:b/>
          <w:bCs/>
          <w:sz w:val="26"/>
          <w:szCs w:val="26"/>
        </w:rPr>
      </w:pPr>
      <w:r w:rsidRPr="00240627">
        <w:rPr>
          <w:b/>
          <w:bCs/>
          <w:sz w:val="26"/>
          <w:szCs w:val="26"/>
        </w:rPr>
        <w:t>Сроки оказания услуг.</w:t>
      </w:r>
    </w:p>
    <w:p w:rsidR="004A769C" w:rsidRPr="006A73D5" w:rsidRDefault="004A769C" w:rsidP="004A769C">
      <w:pPr>
        <w:numPr>
          <w:ilvl w:val="1"/>
          <w:numId w:val="20"/>
        </w:numPr>
        <w:tabs>
          <w:tab w:val="left" w:pos="0"/>
        </w:tabs>
        <w:ind w:left="0" w:firstLine="709"/>
        <w:jc w:val="both"/>
        <w:rPr>
          <w:sz w:val="26"/>
          <w:szCs w:val="26"/>
        </w:rPr>
      </w:pPr>
      <w:r w:rsidRPr="00240627">
        <w:rPr>
          <w:sz w:val="26"/>
          <w:szCs w:val="26"/>
        </w:rPr>
        <w:t>Оказание услуг по техническому обслуживанию АУПТ, установленной на объекте Зака</w:t>
      </w:r>
      <w:r w:rsidR="00B3610B">
        <w:rPr>
          <w:sz w:val="26"/>
          <w:szCs w:val="26"/>
        </w:rPr>
        <w:t>з</w:t>
      </w:r>
      <w:r w:rsidR="005A0577">
        <w:rPr>
          <w:sz w:val="26"/>
          <w:szCs w:val="26"/>
        </w:rPr>
        <w:t>чика осуществляется</w:t>
      </w:r>
      <w:r w:rsidR="000E7637">
        <w:rPr>
          <w:sz w:val="26"/>
          <w:szCs w:val="26"/>
        </w:rPr>
        <w:t xml:space="preserve"> с момента заключения договора</w:t>
      </w:r>
      <w:r w:rsidR="005A0577">
        <w:rPr>
          <w:sz w:val="26"/>
          <w:szCs w:val="26"/>
        </w:rPr>
        <w:t xml:space="preserve"> в течение 24</w:t>
      </w:r>
      <w:r w:rsidR="00B3610B">
        <w:rPr>
          <w:sz w:val="26"/>
          <w:szCs w:val="26"/>
        </w:rPr>
        <w:t xml:space="preserve"> </w:t>
      </w:r>
      <w:r w:rsidR="005A0577">
        <w:rPr>
          <w:sz w:val="26"/>
          <w:szCs w:val="26"/>
        </w:rPr>
        <w:t>(двадцати четырех</w:t>
      </w:r>
      <w:r w:rsidR="00B3610B">
        <w:rPr>
          <w:sz w:val="26"/>
          <w:szCs w:val="26"/>
        </w:rPr>
        <w:t>) месяцев</w:t>
      </w:r>
      <w:r w:rsidR="008D40C9">
        <w:rPr>
          <w:sz w:val="26"/>
          <w:szCs w:val="26"/>
          <w:shd w:val="clear" w:color="auto" w:fill="FFFFFF"/>
        </w:rPr>
        <w:t xml:space="preserve"> в объеме приложения №2 к техническому заданию.</w:t>
      </w:r>
    </w:p>
    <w:p w:rsidR="008D40C9" w:rsidRPr="00240627" w:rsidRDefault="008D40C9" w:rsidP="00C86AAA">
      <w:pPr>
        <w:tabs>
          <w:tab w:val="left" w:pos="0"/>
        </w:tabs>
        <w:jc w:val="both"/>
        <w:rPr>
          <w:sz w:val="26"/>
          <w:szCs w:val="26"/>
        </w:rPr>
      </w:pPr>
    </w:p>
    <w:p w:rsidR="004A769C" w:rsidRPr="00240627" w:rsidRDefault="004A769C" w:rsidP="004A769C">
      <w:pPr>
        <w:pStyle w:val="ac"/>
        <w:numPr>
          <w:ilvl w:val="0"/>
          <w:numId w:val="20"/>
        </w:numPr>
        <w:tabs>
          <w:tab w:val="left" w:pos="426"/>
        </w:tabs>
        <w:ind w:left="0" w:firstLine="709"/>
        <w:rPr>
          <w:b/>
          <w:bCs/>
          <w:sz w:val="26"/>
          <w:szCs w:val="26"/>
        </w:rPr>
      </w:pPr>
      <w:r w:rsidRPr="00240627">
        <w:rPr>
          <w:b/>
          <w:bCs/>
          <w:sz w:val="26"/>
          <w:szCs w:val="26"/>
        </w:rPr>
        <w:t>Гарантийные обязательства.</w:t>
      </w:r>
    </w:p>
    <w:p w:rsidR="004A769C" w:rsidRPr="00240627" w:rsidRDefault="004A769C" w:rsidP="004A769C">
      <w:pPr>
        <w:pStyle w:val="ac"/>
        <w:numPr>
          <w:ilvl w:val="1"/>
          <w:numId w:val="20"/>
        </w:numPr>
        <w:tabs>
          <w:tab w:val="left" w:pos="567"/>
        </w:tabs>
        <w:ind w:left="0" w:firstLine="709"/>
        <w:jc w:val="both"/>
        <w:rPr>
          <w:sz w:val="26"/>
          <w:szCs w:val="26"/>
        </w:rPr>
      </w:pPr>
      <w:r w:rsidRPr="00240627">
        <w:rPr>
          <w:sz w:val="26"/>
          <w:szCs w:val="26"/>
        </w:rPr>
        <w:t xml:space="preserve">Гарантии качества должны распространяться на все Услуги, выполненные Подрядчиком. Гарантийный срок Услуг устанавливается на срок 3 (три) года от </w:t>
      </w:r>
      <w:r w:rsidR="00604869">
        <w:rPr>
          <w:sz w:val="26"/>
          <w:szCs w:val="26"/>
        </w:rPr>
        <w:t>даты подписания Сторонами Акта приема-сдачи оказанных</w:t>
      </w:r>
      <w:r w:rsidRPr="00240627">
        <w:rPr>
          <w:sz w:val="26"/>
          <w:szCs w:val="26"/>
        </w:rPr>
        <w:t xml:space="preserve"> услуг. В случае если в период действия гарантийного срока законом или иным правовым актом будет установлен более </w:t>
      </w:r>
      <w:r w:rsidRPr="00240627">
        <w:rPr>
          <w:sz w:val="26"/>
          <w:szCs w:val="26"/>
        </w:rPr>
        <w:lastRenderedPageBreak/>
        <w:t>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4A769C" w:rsidRPr="00240627" w:rsidRDefault="004A769C" w:rsidP="004A769C">
      <w:pPr>
        <w:pStyle w:val="ac"/>
        <w:numPr>
          <w:ilvl w:val="1"/>
          <w:numId w:val="20"/>
        </w:numPr>
        <w:tabs>
          <w:tab w:val="left" w:pos="567"/>
        </w:tabs>
        <w:ind w:left="0" w:firstLine="709"/>
        <w:jc w:val="both"/>
        <w:rPr>
          <w:sz w:val="26"/>
          <w:szCs w:val="26"/>
        </w:rPr>
      </w:pPr>
      <w:r w:rsidRPr="00240627">
        <w:rPr>
          <w:sz w:val="26"/>
          <w:szCs w:val="26"/>
        </w:rPr>
        <w:t>Если в течение гарантийного срока обнаружатся дефекты, препятствующие нормальной эксплуатации и и</w:t>
      </w:r>
      <w:r>
        <w:rPr>
          <w:sz w:val="26"/>
          <w:szCs w:val="26"/>
        </w:rPr>
        <w:t>спользованию результата оказанных</w:t>
      </w:r>
      <w:r w:rsidRPr="00240627">
        <w:rPr>
          <w:sz w:val="26"/>
          <w:szCs w:val="26"/>
        </w:rPr>
        <w:t xml:space="preserve"> услуг,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4A769C" w:rsidRPr="00240627" w:rsidRDefault="004A769C" w:rsidP="004A769C">
      <w:pPr>
        <w:pStyle w:val="ac"/>
        <w:numPr>
          <w:ilvl w:val="1"/>
          <w:numId w:val="20"/>
        </w:numPr>
        <w:tabs>
          <w:tab w:val="left" w:pos="567"/>
        </w:tabs>
        <w:ind w:left="0" w:firstLine="709"/>
        <w:jc w:val="both"/>
        <w:rPr>
          <w:sz w:val="26"/>
          <w:szCs w:val="26"/>
        </w:rPr>
      </w:pPr>
      <w:r w:rsidRPr="00240627">
        <w:rPr>
          <w:sz w:val="26"/>
          <w:szCs w:val="26"/>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4A769C" w:rsidRPr="00DA41B4" w:rsidRDefault="004A769C" w:rsidP="00DA41B4">
      <w:pPr>
        <w:pStyle w:val="ac"/>
        <w:numPr>
          <w:ilvl w:val="1"/>
          <w:numId w:val="20"/>
        </w:numPr>
        <w:tabs>
          <w:tab w:val="left" w:pos="567"/>
        </w:tabs>
        <w:ind w:left="0" w:firstLine="709"/>
        <w:jc w:val="both"/>
        <w:rPr>
          <w:sz w:val="26"/>
          <w:szCs w:val="26"/>
        </w:rPr>
      </w:pPr>
      <w:r w:rsidRPr="00240627">
        <w:rPr>
          <w:sz w:val="26"/>
          <w:szCs w:val="26"/>
        </w:rPr>
        <w:t xml:space="preserve">Если в течение гарантийного срока произойдет повреждение </w:t>
      </w:r>
      <w:r>
        <w:rPr>
          <w:sz w:val="26"/>
          <w:szCs w:val="26"/>
        </w:rPr>
        <w:t xml:space="preserve">или </w:t>
      </w:r>
      <w:proofErr w:type="gramStart"/>
      <w:r>
        <w:rPr>
          <w:sz w:val="26"/>
          <w:szCs w:val="26"/>
        </w:rPr>
        <w:t xml:space="preserve">отключение </w:t>
      </w:r>
      <w:r w:rsidRPr="00240627">
        <w:rPr>
          <w:sz w:val="26"/>
          <w:szCs w:val="26"/>
        </w:rPr>
        <w:t xml:space="preserve"> объектов</w:t>
      </w:r>
      <w:proofErr w:type="gramEnd"/>
      <w:r>
        <w:rPr>
          <w:sz w:val="26"/>
          <w:szCs w:val="26"/>
        </w:rPr>
        <w:t xml:space="preserve"> в рамках настоящего технического задания</w:t>
      </w:r>
      <w:r w:rsidRPr="00240627">
        <w:rPr>
          <w:sz w:val="26"/>
          <w:szCs w:val="26"/>
        </w:rPr>
        <w:t xml:space="preserve"> вследствие </w:t>
      </w:r>
      <w:r>
        <w:rPr>
          <w:sz w:val="26"/>
          <w:szCs w:val="26"/>
        </w:rPr>
        <w:t>не качественно оказанных услуг</w:t>
      </w:r>
      <w:r w:rsidRPr="00240627">
        <w:rPr>
          <w:sz w:val="26"/>
          <w:szCs w:val="26"/>
        </w:rPr>
        <w:t xml:space="preserve">, Подрядчик в полном объеме возмещает Заказчику или третьим лицам причиненные убытки. </w:t>
      </w:r>
    </w:p>
    <w:p w:rsidR="004A769C" w:rsidRDefault="004A769C" w:rsidP="004A769C">
      <w:pPr>
        <w:tabs>
          <w:tab w:val="left" w:pos="709"/>
          <w:tab w:val="left" w:pos="1560"/>
        </w:tabs>
        <w:ind w:firstLine="709"/>
        <w:jc w:val="both"/>
        <w:rPr>
          <w:sz w:val="26"/>
          <w:szCs w:val="26"/>
        </w:rPr>
      </w:pPr>
    </w:p>
    <w:p w:rsidR="008D40C9" w:rsidRDefault="008D40C9" w:rsidP="004A769C">
      <w:pPr>
        <w:tabs>
          <w:tab w:val="left" w:pos="709"/>
          <w:tab w:val="left" w:pos="1560"/>
        </w:tabs>
        <w:ind w:firstLine="709"/>
        <w:jc w:val="both"/>
        <w:rPr>
          <w:sz w:val="26"/>
          <w:szCs w:val="26"/>
        </w:rPr>
      </w:pPr>
    </w:p>
    <w:p w:rsidR="008D40C9" w:rsidRDefault="008D40C9" w:rsidP="004A769C">
      <w:pPr>
        <w:tabs>
          <w:tab w:val="left" w:pos="709"/>
          <w:tab w:val="left" w:pos="1560"/>
        </w:tabs>
        <w:ind w:firstLine="709"/>
        <w:jc w:val="both"/>
        <w:rPr>
          <w:sz w:val="26"/>
          <w:szCs w:val="26"/>
        </w:rPr>
      </w:pPr>
    </w:p>
    <w:p w:rsidR="005A0577" w:rsidRPr="00240627" w:rsidRDefault="005A0577" w:rsidP="004A769C">
      <w:pPr>
        <w:tabs>
          <w:tab w:val="left" w:pos="709"/>
          <w:tab w:val="left" w:pos="1560"/>
        </w:tabs>
        <w:ind w:firstLine="709"/>
        <w:jc w:val="both"/>
        <w:rPr>
          <w:sz w:val="26"/>
          <w:szCs w:val="26"/>
        </w:rPr>
      </w:pPr>
    </w:p>
    <w:tbl>
      <w:tblPr>
        <w:tblW w:w="0" w:type="auto"/>
        <w:tblLook w:val="04A0" w:firstRow="1" w:lastRow="0" w:firstColumn="1" w:lastColumn="0" w:noHBand="0" w:noVBand="1"/>
      </w:tblPr>
      <w:tblGrid>
        <w:gridCol w:w="5375"/>
        <w:gridCol w:w="1232"/>
        <w:gridCol w:w="3316"/>
      </w:tblGrid>
      <w:tr w:rsidR="004A769C" w:rsidRPr="00DB2B02" w:rsidTr="00764A90">
        <w:tc>
          <w:tcPr>
            <w:tcW w:w="5495" w:type="dxa"/>
            <w:shd w:val="clear" w:color="auto" w:fill="auto"/>
            <w:vAlign w:val="center"/>
            <w:hideMark/>
          </w:tcPr>
          <w:p w:rsidR="004A769C" w:rsidRPr="00DB2B02" w:rsidRDefault="004A769C" w:rsidP="00764A90">
            <w:pPr>
              <w:pStyle w:val="ac"/>
              <w:tabs>
                <w:tab w:val="left" w:pos="567"/>
              </w:tabs>
              <w:ind w:left="0"/>
              <w:rPr>
                <w:sz w:val="26"/>
                <w:szCs w:val="26"/>
              </w:rPr>
            </w:pPr>
            <w:r w:rsidRPr="00DB2B02">
              <w:rPr>
                <w:sz w:val="26"/>
                <w:szCs w:val="26"/>
              </w:rPr>
              <w:t xml:space="preserve">Начальник службы подстанций </w:t>
            </w:r>
          </w:p>
        </w:tc>
        <w:tc>
          <w:tcPr>
            <w:tcW w:w="1264" w:type="dxa"/>
            <w:shd w:val="clear" w:color="auto" w:fill="auto"/>
            <w:vAlign w:val="center"/>
          </w:tcPr>
          <w:p w:rsidR="004A769C" w:rsidRPr="00DB2B02" w:rsidRDefault="004A769C" w:rsidP="00764A90">
            <w:pPr>
              <w:pStyle w:val="ac"/>
              <w:tabs>
                <w:tab w:val="left" w:pos="567"/>
              </w:tabs>
              <w:ind w:left="0"/>
              <w:rPr>
                <w:sz w:val="26"/>
                <w:szCs w:val="26"/>
              </w:rPr>
            </w:pPr>
          </w:p>
        </w:tc>
        <w:tc>
          <w:tcPr>
            <w:tcW w:w="3380" w:type="dxa"/>
            <w:shd w:val="clear" w:color="auto" w:fill="auto"/>
            <w:vAlign w:val="center"/>
            <w:hideMark/>
          </w:tcPr>
          <w:p w:rsidR="004A769C" w:rsidRPr="00DB2B02" w:rsidRDefault="004A769C" w:rsidP="00764A90">
            <w:pPr>
              <w:pStyle w:val="ac"/>
              <w:tabs>
                <w:tab w:val="left" w:pos="567"/>
              </w:tabs>
              <w:ind w:left="0"/>
              <w:jc w:val="right"/>
              <w:rPr>
                <w:sz w:val="26"/>
                <w:szCs w:val="26"/>
              </w:rPr>
            </w:pPr>
            <w:r w:rsidRPr="00DB2B02">
              <w:rPr>
                <w:sz w:val="26"/>
                <w:szCs w:val="26"/>
              </w:rPr>
              <w:t xml:space="preserve">М.О. Камзолов  </w:t>
            </w:r>
          </w:p>
        </w:tc>
      </w:tr>
    </w:tbl>
    <w:p w:rsidR="004A769C" w:rsidRPr="00240627" w:rsidRDefault="004A769C" w:rsidP="00164F95">
      <w:pPr>
        <w:tabs>
          <w:tab w:val="left" w:pos="709"/>
          <w:tab w:val="left" w:pos="1560"/>
        </w:tabs>
        <w:jc w:val="both"/>
        <w:rPr>
          <w:b/>
        </w:rPr>
      </w:pPr>
    </w:p>
    <w:p w:rsidR="004A769C" w:rsidRDefault="004A769C"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Default="00C86AAA" w:rsidP="004A769C">
      <w:pPr>
        <w:tabs>
          <w:tab w:val="left" w:pos="709"/>
          <w:tab w:val="left" w:pos="1560"/>
        </w:tabs>
        <w:ind w:firstLine="709"/>
        <w:jc w:val="both"/>
        <w:rPr>
          <w:b/>
        </w:rPr>
      </w:pPr>
    </w:p>
    <w:p w:rsidR="00C86AAA" w:rsidRPr="00240627" w:rsidRDefault="00C86AAA" w:rsidP="004A769C">
      <w:pPr>
        <w:tabs>
          <w:tab w:val="left" w:pos="709"/>
          <w:tab w:val="left" w:pos="1560"/>
        </w:tabs>
        <w:ind w:firstLine="709"/>
        <w:jc w:val="both"/>
        <w:rPr>
          <w:b/>
        </w:rPr>
      </w:pPr>
    </w:p>
    <w:p w:rsidR="00164F95" w:rsidRPr="00164F95" w:rsidRDefault="00164F95" w:rsidP="00164F95">
      <w:pPr>
        <w:spacing w:line="276" w:lineRule="auto"/>
        <w:rPr>
          <w:sz w:val="20"/>
          <w:szCs w:val="20"/>
        </w:rPr>
      </w:pPr>
      <w:r w:rsidRPr="00164F95">
        <w:rPr>
          <w:sz w:val="20"/>
          <w:szCs w:val="20"/>
        </w:rPr>
        <w:t>Исп. Сметанина Л.А</w:t>
      </w:r>
    </w:p>
    <w:p w:rsidR="004A769C" w:rsidRDefault="00164F95" w:rsidP="00164F95">
      <w:pPr>
        <w:spacing w:line="276" w:lineRule="auto"/>
        <w:rPr>
          <w:sz w:val="20"/>
          <w:szCs w:val="20"/>
        </w:rPr>
      </w:pPr>
      <w:r w:rsidRPr="00164F95">
        <w:rPr>
          <w:sz w:val="20"/>
          <w:szCs w:val="20"/>
        </w:rPr>
        <w:t>Тел. (4852) 78-15-69</w:t>
      </w:r>
    </w:p>
    <w:p w:rsidR="005A0577" w:rsidRDefault="005A0577" w:rsidP="00164F95">
      <w:pPr>
        <w:spacing w:line="276" w:lineRule="auto"/>
        <w:rPr>
          <w:sz w:val="20"/>
          <w:szCs w:val="20"/>
        </w:rPr>
      </w:pPr>
    </w:p>
    <w:p w:rsidR="005A0577" w:rsidRDefault="005A0577" w:rsidP="00164F95">
      <w:pPr>
        <w:spacing w:line="276" w:lineRule="auto"/>
        <w:rPr>
          <w:sz w:val="20"/>
          <w:szCs w:val="20"/>
        </w:rPr>
      </w:pPr>
    </w:p>
    <w:p w:rsidR="005A0577" w:rsidRDefault="005A0577" w:rsidP="00164F95">
      <w:pPr>
        <w:spacing w:line="276" w:lineRule="auto"/>
        <w:rPr>
          <w:sz w:val="20"/>
          <w:szCs w:val="20"/>
        </w:rPr>
      </w:pPr>
    </w:p>
    <w:p w:rsidR="005A0577" w:rsidRDefault="005A0577" w:rsidP="00164F95">
      <w:pPr>
        <w:spacing w:line="276" w:lineRule="auto"/>
        <w:rPr>
          <w:sz w:val="20"/>
          <w:szCs w:val="20"/>
        </w:rPr>
      </w:pPr>
    </w:p>
    <w:p w:rsidR="005A0577" w:rsidRDefault="005A0577" w:rsidP="00164F95">
      <w:pPr>
        <w:spacing w:line="276" w:lineRule="auto"/>
        <w:rPr>
          <w:sz w:val="20"/>
          <w:szCs w:val="20"/>
        </w:rPr>
      </w:pPr>
    </w:p>
    <w:p w:rsidR="005A0577" w:rsidRDefault="005A0577" w:rsidP="00164F95">
      <w:pPr>
        <w:spacing w:line="276" w:lineRule="auto"/>
        <w:rPr>
          <w:sz w:val="20"/>
          <w:szCs w:val="20"/>
        </w:rPr>
      </w:pPr>
    </w:p>
    <w:p w:rsidR="005A0577" w:rsidRDefault="005A0577" w:rsidP="00164F95">
      <w:pPr>
        <w:spacing w:line="276" w:lineRule="auto"/>
        <w:rPr>
          <w:sz w:val="20"/>
          <w:szCs w:val="20"/>
        </w:rPr>
      </w:pPr>
    </w:p>
    <w:p w:rsidR="005A0577" w:rsidRDefault="005A0577" w:rsidP="00164F95">
      <w:pPr>
        <w:spacing w:line="276" w:lineRule="auto"/>
        <w:rPr>
          <w:sz w:val="20"/>
          <w:szCs w:val="20"/>
        </w:rPr>
      </w:pPr>
    </w:p>
    <w:p w:rsidR="000C47ED" w:rsidRDefault="000C47ED" w:rsidP="00164F95">
      <w:pPr>
        <w:spacing w:line="276" w:lineRule="auto"/>
        <w:rPr>
          <w:sz w:val="20"/>
          <w:szCs w:val="20"/>
        </w:rPr>
      </w:pPr>
    </w:p>
    <w:p w:rsidR="005A0577" w:rsidRPr="00164F95" w:rsidRDefault="005A0577" w:rsidP="00164F95">
      <w:pPr>
        <w:spacing w:line="276" w:lineRule="auto"/>
        <w:rPr>
          <w:sz w:val="20"/>
          <w:szCs w:val="20"/>
        </w:rPr>
      </w:pPr>
    </w:p>
    <w:tbl>
      <w:tblPr>
        <w:tblW w:w="0" w:type="auto"/>
        <w:tblInd w:w="5637" w:type="dxa"/>
        <w:tblLook w:val="04A0" w:firstRow="1" w:lastRow="0" w:firstColumn="1" w:lastColumn="0" w:noHBand="0" w:noVBand="1"/>
      </w:tblPr>
      <w:tblGrid>
        <w:gridCol w:w="4286"/>
      </w:tblGrid>
      <w:tr w:rsidR="004A769C" w:rsidRPr="00DB2B02" w:rsidTr="00764A90">
        <w:tc>
          <w:tcPr>
            <w:tcW w:w="4502" w:type="dxa"/>
            <w:shd w:val="clear" w:color="auto" w:fill="auto"/>
            <w:hideMark/>
          </w:tcPr>
          <w:p w:rsidR="004A769C" w:rsidRPr="00DB2B02" w:rsidRDefault="004A769C" w:rsidP="00764A90">
            <w:pPr>
              <w:rPr>
                <w:sz w:val="26"/>
                <w:szCs w:val="26"/>
              </w:rPr>
            </w:pPr>
            <w:r w:rsidRPr="00DB2B02">
              <w:rPr>
                <w:sz w:val="26"/>
                <w:szCs w:val="26"/>
              </w:rPr>
              <w:lastRenderedPageBreak/>
              <w:t>Приложение № 1</w:t>
            </w:r>
          </w:p>
        </w:tc>
      </w:tr>
      <w:tr w:rsidR="004A769C" w:rsidRPr="00DB2B02" w:rsidTr="00764A90">
        <w:tc>
          <w:tcPr>
            <w:tcW w:w="4502" w:type="dxa"/>
            <w:shd w:val="clear" w:color="auto" w:fill="auto"/>
            <w:hideMark/>
          </w:tcPr>
          <w:p w:rsidR="004A769C" w:rsidRPr="00DB2B02" w:rsidRDefault="004A769C" w:rsidP="00764A90">
            <w:pPr>
              <w:rPr>
                <w:sz w:val="26"/>
                <w:szCs w:val="26"/>
              </w:rPr>
            </w:pPr>
            <w:r w:rsidRPr="00DB2B02">
              <w:rPr>
                <w:sz w:val="26"/>
                <w:szCs w:val="26"/>
              </w:rPr>
              <w:t>к Техническому заданию</w:t>
            </w:r>
          </w:p>
        </w:tc>
      </w:tr>
      <w:tr w:rsidR="004A769C" w:rsidRPr="00DB2B02" w:rsidTr="00764A90">
        <w:tc>
          <w:tcPr>
            <w:tcW w:w="4502" w:type="dxa"/>
            <w:shd w:val="clear" w:color="auto" w:fill="auto"/>
            <w:hideMark/>
          </w:tcPr>
          <w:p w:rsidR="004A769C" w:rsidRPr="00DB2B02" w:rsidRDefault="004A769C" w:rsidP="00764A90">
            <w:pPr>
              <w:rPr>
                <w:sz w:val="26"/>
                <w:szCs w:val="26"/>
              </w:rPr>
            </w:pPr>
            <w:r w:rsidRPr="00DB2B02">
              <w:rPr>
                <w:sz w:val="26"/>
                <w:szCs w:val="26"/>
              </w:rPr>
              <w:t>на предоставление комплекса услуг по техническому обслуживанию АУПТ силовых трансформаторов</w:t>
            </w:r>
          </w:p>
        </w:tc>
      </w:tr>
    </w:tbl>
    <w:p w:rsidR="004A769C" w:rsidRPr="00240627" w:rsidRDefault="004A769C" w:rsidP="004A769C">
      <w:pPr>
        <w:rPr>
          <w:sz w:val="26"/>
          <w:szCs w:val="26"/>
        </w:rPr>
      </w:pPr>
    </w:p>
    <w:p w:rsidR="004A769C" w:rsidRDefault="004A769C" w:rsidP="004A769C">
      <w:pPr>
        <w:jc w:val="center"/>
        <w:rPr>
          <w:b/>
          <w:sz w:val="26"/>
          <w:szCs w:val="26"/>
        </w:rPr>
      </w:pPr>
      <w:r w:rsidRPr="00240627">
        <w:rPr>
          <w:b/>
          <w:sz w:val="26"/>
          <w:szCs w:val="26"/>
        </w:rPr>
        <w:t>Спецификация оборудования</w:t>
      </w:r>
    </w:p>
    <w:p w:rsidR="00317817" w:rsidRPr="00240627" w:rsidRDefault="00317817" w:rsidP="004A769C">
      <w:pPr>
        <w:jc w:val="center"/>
        <w:rPr>
          <w:b/>
          <w:sz w:val="26"/>
          <w:szCs w:val="26"/>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817"/>
        <w:gridCol w:w="3303"/>
        <w:gridCol w:w="1038"/>
      </w:tblGrid>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rPr>
                <w:b/>
              </w:rPr>
            </w:pPr>
            <w:r w:rsidRPr="00DB2B02">
              <w:rPr>
                <w:b/>
              </w:rPr>
              <w:t>№</w:t>
            </w:r>
          </w:p>
          <w:p w:rsidR="004A769C" w:rsidRPr="00DB2B02" w:rsidRDefault="004A769C" w:rsidP="00764A90">
            <w:pPr>
              <w:jc w:val="center"/>
              <w:rPr>
                <w:b/>
              </w:rPr>
            </w:pPr>
            <w:r w:rsidRPr="00DB2B02">
              <w:rPr>
                <w:b/>
              </w:rPr>
              <w:t>п/п</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rPr>
                <w:b/>
              </w:rPr>
            </w:pPr>
            <w:r w:rsidRPr="00DB2B02">
              <w:rPr>
                <w:b/>
              </w:rPr>
              <w:t>Наименование</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rPr>
                <w:b/>
              </w:rPr>
            </w:pPr>
            <w:r w:rsidRPr="00DB2B02">
              <w:rPr>
                <w:b/>
              </w:rPr>
              <w:t>Марка</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rPr>
                <w:b/>
              </w:rPr>
            </w:pPr>
            <w:r w:rsidRPr="00DB2B02">
              <w:rPr>
                <w:b/>
              </w:rPr>
              <w:t>Кол-во</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Насос центробежный</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10315-50</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Электропривод</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НА-01К92  (к2уп3)</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3.</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Счетчик холодной воды</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ОСВ-32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4.</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Таль электрическая</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ТРШП-1</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3</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5.</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Манометр</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МП2-УУ-2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3</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6.</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Вакуумметр</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ВП-2-УУ2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7.</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Манометр электрический</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 xml:space="preserve">ОМ2005 </w:t>
            </w:r>
            <w:proofErr w:type="spellStart"/>
            <w:r w:rsidRPr="00DB2B02">
              <w:t>сг</w:t>
            </w:r>
            <w:proofErr w:type="spellEnd"/>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3</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8.</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Задвижка чугунная</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Д200 30ч6бр</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4</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9.</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Задвижка чугунная</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Д150 30ч6бр</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10.</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Задвижка чугунная</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Д50 30ч6бр</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6</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11.</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Задвижка стальная с ручным приводом</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Д150 30с99нж</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12.</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Задвижка стальная с электрическим приводом</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Д150 30с999нж</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13.</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Вентиль запорный с электрическим приводом</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Д50 15кч922нж</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4</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14.</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Вентиль запорный</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Д25 15кч18п2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15.</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Клапан обратный поворотный</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Д150 19ч21бр</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16.</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Клапан обратный поворотный</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Д50 19ч21бр</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17.</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Ороситель</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ОПДР-15</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16</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18.</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Пожарный резервуар объёмом  100 куб. м</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РГ-100</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19.</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Панель №9</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БВ321-73</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20.</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Панель №11</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БВ628-80</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21.</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Панель №21</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БА291-91, БВ311-70</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22.</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Блок 6 управления задвижками 3.1</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БОЭ9502-004</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23.</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Блок 7 управления задвижками 3.2</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БОЭ5405В-2274А</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24.</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Блок 3</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БОЭ 9502В</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25.</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Блок 5</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БОЭ5405В</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26.</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Ящик</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Ш5929В-4274</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27.</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Блок 2</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БОЭ 9502В</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28.</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Блок 4</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БОЭ 5405В</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29.</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Блок 1</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БОЭ 8102В</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r w:rsidR="004A769C" w:rsidRPr="00DB2B02" w:rsidTr="00764A90">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30.</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r w:rsidRPr="00DB2B02">
              <w:t>Шкаф ввода питания</w:t>
            </w:r>
          </w:p>
        </w:tc>
        <w:tc>
          <w:tcPr>
            <w:tcW w:w="1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ШОЭ 8337В (блок БОЭ 8501В, БОЭ 8301В, БОЭ 8109В)</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769C" w:rsidRPr="00DB2B02" w:rsidRDefault="004A769C" w:rsidP="00764A90">
            <w:pPr>
              <w:jc w:val="center"/>
            </w:pPr>
            <w:r w:rsidRPr="00DB2B02">
              <w:t>1</w:t>
            </w:r>
          </w:p>
        </w:tc>
      </w:tr>
    </w:tbl>
    <w:p w:rsidR="004A769C" w:rsidRPr="00240627" w:rsidRDefault="004A769C" w:rsidP="004A769C">
      <w:pPr>
        <w:rPr>
          <w:sz w:val="26"/>
          <w:szCs w:val="26"/>
        </w:rPr>
      </w:pPr>
    </w:p>
    <w:p w:rsidR="004A769C" w:rsidRDefault="004A769C" w:rsidP="004A769C">
      <w:pPr>
        <w:tabs>
          <w:tab w:val="left" w:pos="567"/>
        </w:tabs>
        <w:ind w:firstLine="709"/>
        <w:jc w:val="both"/>
        <w:rPr>
          <w:sz w:val="20"/>
          <w:szCs w:val="20"/>
        </w:rPr>
      </w:pPr>
    </w:p>
    <w:p w:rsidR="004A769C" w:rsidRDefault="004A769C" w:rsidP="004A769C">
      <w:pPr>
        <w:tabs>
          <w:tab w:val="left" w:pos="567"/>
        </w:tabs>
        <w:ind w:firstLine="709"/>
        <w:jc w:val="both"/>
        <w:rPr>
          <w:sz w:val="20"/>
          <w:szCs w:val="20"/>
        </w:rPr>
      </w:pPr>
    </w:p>
    <w:p w:rsidR="004A769C" w:rsidRDefault="004A769C" w:rsidP="004A769C">
      <w:pPr>
        <w:tabs>
          <w:tab w:val="left" w:pos="567"/>
        </w:tabs>
        <w:ind w:firstLine="709"/>
        <w:jc w:val="both"/>
        <w:rPr>
          <w:sz w:val="20"/>
          <w:szCs w:val="20"/>
        </w:rPr>
      </w:pPr>
    </w:p>
    <w:p w:rsidR="004A769C" w:rsidRDefault="004A769C" w:rsidP="004A769C">
      <w:pPr>
        <w:tabs>
          <w:tab w:val="left" w:pos="567"/>
        </w:tabs>
        <w:ind w:firstLine="709"/>
        <w:jc w:val="both"/>
        <w:rPr>
          <w:sz w:val="20"/>
          <w:szCs w:val="20"/>
        </w:rPr>
      </w:pPr>
    </w:p>
    <w:p w:rsidR="004A769C" w:rsidRDefault="004A769C" w:rsidP="004A769C">
      <w:pPr>
        <w:tabs>
          <w:tab w:val="left" w:pos="567"/>
        </w:tabs>
        <w:ind w:firstLine="709"/>
        <w:jc w:val="both"/>
        <w:rPr>
          <w:sz w:val="20"/>
          <w:szCs w:val="20"/>
        </w:rPr>
      </w:pPr>
    </w:p>
    <w:p w:rsidR="004A769C" w:rsidRDefault="004A769C" w:rsidP="004A769C">
      <w:pPr>
        <w:tabs>
          <w:tab w:val="left" w:pos="567"/>
        </w:tabs>
        <w:ind w:firstLine="709"/>
        <w:jc w:val="both"/>
        <w:rPr>
          <w:sz w:val="20"/>
          <w:szCs w:val="20"/>
        </w:rPr>
      </w:pPr>
    </w:p>
    <w:p w:rsidR="004A769C" w:rsidRDefault="004A769C" w:rsidP="004A769C">
      <w:pPr>
        <w:tabs>
          <w:tab w:val="left" w:pos="567"/>
        </w:tabs>
        <w:ind w:firstLine="709"/>
        <w:jc w:val="both"/>
        <w:rPr>
          <w:sz w:val="20"/>
          <w:szCs w:val="20"/>
        </w:rPr>
      </w:pPr>
    </w:p>
    <w:p w:rsidR="004A769C" w:rsidRDefault="004A769C" w:rsidP="008D40C9">
      <w:pPr>
        <w:tabs>
          <w:tab w:val="left" w:pos="567"/>
        </w:tabs>
        <w:jc w:val="both"/>
        <w:rPr>
          <w:sz w:val="20"/>
          <w:szCs w:val="20"/>
        </w:rPr>
      </w:pPr>
    </w:p>
    <w:p w:rsidR="004A769C" w:rsidRDefault="004A769C" w:rsidP="004A769C">
      <w:pPr>
        <w:tabs>
          <w:tab w:val="left" w:pos="567"/>
        </w:tabs>
        <w:ind w:firstLine="709"/>
        <w:jc w:val="both"/>
        <w:rPr>
          <w:sz w:val="20"/>
          <w:szCs w:val="20"/>
        </w:rPr>
      </w:pPr>
    </w:p>
    <w:p w:rsidR="000C47ED" w:rsidRDefault="000C47ED" w:rsidP="004A769C">
      <w:pPr>
        <w:tabs>
          <w:tab w:val="left" w:pos="567"/>
        </w:tabs>
        <w:ind w:firstLine="709"/>
        <w:jc w:val="both"/>
        <w:rPr>
          <w:sz w:val="20"/>
          <w:szCs w:val="20"/>
        </w:rPr>
      </w:pPr>
    </w:p>
    <w:p w:rsidR="000C47ED" w:rsidRPr="00240627" w:rsidRDefault="000C47ED" w:rsidP="004A769C">
      <w:pPr>
        <w:tabs>
          <w:tab w:val="left" w:pos="567"/>
        </w:tabs>
        <w:ind w:firstLine="709"/>
        <w:jc w:val="both"/>
        <w:rPr>
          <w:sz w:val="20"/>
          <w:szCs w:val="20"/>
        </w:rPr>
      </w:pPr>
    </w:p>
    <w:tbl>
      <w:tblPr>
        <w:tblW w:w="4536" w:type="dxa"/>
        <w:tblInd w:w="5637" w:type="dxa"/>
        <w:tblLook w:val="04A0" w:firstRow="1" w:lastRow="0" w:firstColumn="1" w:lastColumn="0" w:noHBand="0" w:noVBand="1"/>
      </w:tblPr>
      <w:tblGrid>
        <w:gridCol w:w="4536"/>
      </w:tblGrid>
      <w:tr w:rsidR="004A769C" w:rsidRPr="00DB2B02" w:rsidTr="00764A90">
        <w:tc>
          <w:tcPr>
            <w:tcW w:w="4536" w:type="dxa"/>
            <w:shd w:val="clear" w:color="auto" w:fill="auto"/>
            <w:hideMark/>
          </w:tcPr>
          <w:p w:rsidR="004A769C" w:rsidRPr="00DB2B02" w:rsidRDefault="004A769C" w:rsidP="00764A90">
            <w:pPr>
              <w:rPr>
                <w:sz w:val="26"/>
                <w:szCs w:val="26"/>
              </w:rPr>
            </w:pPr>
            <w:r w:rsidRPr="00DB2B02">
              <w:rPr>
                <w:sz w:val="26"/>
                <w:szCs w:val="26"/>
              </w:rPr>
              <w:t>Приложение № 2</w:t>
            </w:r>
          </w:p>
        </w:tc>
      </w:tr>
      <w:tr w:rsidR="004A769C" w:rsidRPr="00DB2B02" w:rsidTr="00764A90">
        <w:tc>
          <w:tcPr>
            <w:tcW w:w="4536" w:type="dxa"/>
            <w:shd w:val="clear" w:color="auto" w:fill="auto"/>
            <w:hideMark/>
          </w:tcPr>
          <w:p w:rsidR="004A769C" w:rsidRPr="00DB2B02" w:rsidRDefault="004A769C" w:rsidP="00764A90">
            <w:pPr>
              <w:rPr>
                <w:sz w:val="26"/>
                <w:szCs w:val="26"/>
              </w:rPr>
            </w:pPr>
            <w:r w:rsidRPr="00DB2B02">
              <w:rPr>
                <w:sz w:val="26"/>
                <w:szCs w:val="26"/>
              </w:rPr>
              <w:t>к Техническому заданию</w:t>
            </w:r>
          </w:p>
        </w:tc>
      </w:tr>
      <w:tr w:rsidR="004A769C" w:rsidRPr="00DB2B02" w:rsidTr="00764A90">
        <w:tc>
          <w:tcPr>
            <w:tcW w:w="4536" w:type="dxa"/>
            <w:shd w:val="clear" w:color="auto" w:fill="auto"/>
            <w:hideMark/>
          </w:tcPr>
          <w:p w:rsidR="004A769C" w:rsidRPr="00DB2B02" w:rsidRDefault="004A769C" w:rsidP="00764A90">
            <w:pPr>
              <w:rPr>
                <w:sz w:val="26"/>
                <w:szCs w:val="26"/>
              </w:rPr>
            </w:pPr>
            <w:r w:rsidRPr="00DB2B02">
              <w:rPr>
                <w:sz w:val="26"/>
                <w:szCs w:val="26"/>
              </w:rPr>
              <w:t>на предоставление комплекса услуг по техническому обслуживанию АУПТ силовых трансформаторов</w:t>
            </w:r>
          </w:p>
        </w:tc>
      </w:tr>
    </w:tbl>
    <w:p w:rsidR="004A769C" w:rsidRPr="00240627" w:rsidRDefault="004A769C" w:rsidP="004A769C">
      <w:pPr>
        <w:tabs>
          <w:tab w:val="left" w:pos="567"/>
        </w:tabs>
        <w:jc w:val="both"/>
        <w:rPr>
          <w:sz w:val="20"/>
          <w:szCs w:val="20"/>
        </w:rPr>
      </w:pPr>
    </w:p>
    <w:p w:rsidR="004A769C" w:rsidRPr="00240627" w:rsidRDefault="004A769C" w:rsidP="004A769C">
      <w:pPr>
        <w:jc w:val="center"/>
        <w:rPr>
          <w:b/>
          <w:sz w:val="26"/>
          <w:szCs w:val="26"/>
        </w:rPr>
      </w:pPr>
      <w:r w:rsidRPr="00240627">
        <w:rPr>
          <w:b/>
          <w:sz w:val="26"/>
          <w:szCs w:val="26"/>
        </w:rPr>
        <w:t>Объем услуг</w:t>
      </w:r>
    </w:p>
    <w:p w:rsidR="004A769C" w:rsidRPr="00240627" w:rsidRDefault="004A769C" w:rsidP="004A769C">
      <w:pPr>
        <w:jc w:val="center"/>
        <w:rPr>
          <w:b/>
          <w:sz w:val="26"/>
          <w:szCs w:val="26"/>
        </w:rPr>
      </w:pPr>
      <w:r w:rsidRPr="00240627">
        <w:rPr>
          <w:b/>
          <w:sz w:val="26"/>
          <w:szCs w:val="26"/>
        </w:rPr>
        <w:t>по техническому обслуживанию автоматической установки</w:t>
      </w:r>
    </w:p>
    <w:p w:rsidR="004A769C" w:rsidRPr="00E52B92" w:rsidRDefault="004A769C" w:rsidP="004A769C">
      <w:pPr>
        <w:tabs>
          <w:tab w:val="left" w:pos="567"/>
        </w:tabs>
        <w:jc w:val="center"/>
        <w:rPr>
          <w:b/>
          <w:sz w:val="26"/>
          <w:szCs w:val="26"/>
        </w:rPr>
      </w:pPr>
      <w:r w:rsidRPr="00240627">
        <w:rPr>
          <w:b/>
          <w:sz w:val="26"/>
          <w:szCs w:val="26"/>
        </w:rPr>
        <w:t>водяного пожаротушения силовых трансформаторов</w:t>
      </w:r>
    </w:p>
    <w:tbl>
      <w:tblPr>
        <w:tblW w:w="10207" w:type="dxa"/>
        <w:tblInd w:w="-17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0"/>
        <w:gridCol w:w="5670"/>
        <w:gridCol w:w="2126"/>
        <w:gridCol w:w="1701"/>
      </w:tblGrid>
      <w:tr w:rsidR="004A769C" w:rsidRPr="00240627" w:rsidTr="00764A90">
        <w:trPr>
          <w:trHeight w:val="715"/>
          <w:tblHeader/>
        </w:trPr>
        <w:tc>
          <w:tcPr>
            <w:tcW w:w="710" w:type="dxa"/>
            <w:tcBorders>
              <w:top w:val="single" w:sz="6" w:space="0" w:color="auto"/>
              <w:left w:val="single" w:sz="6" w:space="0" w:color="auto"/>
              <w:bottom w:val="nil"/>
              <w:right w:val="single" w:sz="6" w:space="0" w:color="auto"/>
            </w:tcBorders>
            <w:vAlign w:val="center"/>
            <w:hideMark/>
          </w:tcPr>
          <w:p w:rsidR="004A769C" w:rsidRPr="00240627" w:rsidRDefault="004A769C" w:rsidP="00764A90">
            <w:pPr>
              <w:jc w:val="center"/>
              <w:rPr>
                <w:b/>
              </w:rPr>
            </w:pPr>
            <w:r w:rsidRPr="00240627">
              <w:rPr>
                <w:b/>
              </w:rPr>
              <w:t>№ п/п</w:t>
            </w:r>
          </w:p>
        </w:tc>
        <w:tc>
          <w:tcPr>
            <w:tcW w:w="5670" w:type="dxa"/>
            <w:tcBorders>
              <w:top w:val="single" w:sz="6" w:space="0" w:color="auto"/>
              <w:left w:val="nil"/>
              <w:bottom w:val="nil"/>
              <w:right w:val="single" w:sz="6" w:space="0" w:color="auto"/>
            </w:tcBorders>
            <w:vAlign w:val="center"/>
            <w:hideMark/>
          </w:tcPr>
          <w:p w:rsidR="004A769C" w:rsidRPr="00240627" w:rsidRDefault="004A769C" w:rsidP="00317817">
            <w:pPr>
              <w:jc w:val="center"/>
              <w:rPr>
                <w:b/>
              </w:rPr>
            </w:pPr>
            <w:r w:rsidRPr="00240627">
              <w:rPr>
                <w:b/>
              </w:rPr>
              <w:t xml:space="preserve">Перечень </w:t>
            </w:r>
            <w:r w:rsidR="00317817">
              <w:rPr>
                <w:b/>
              </w:rPr>
              <w:t>услуг</w:t>
            </w:r>
          </w:p>
        </w:tc>
        <w:tc>
          <w:tcPr>
            <w:tcW w:w="2126" w:type="dxa"/>
            <w:tcBorders>
              <w:top w:val="single" w:sz="6" w:space="0" w:color="auto"/>
              <w:left w:val="nil"/>
              <w:bottom w:val="nil"/>
              <w:right w:val="single" w:sz="6" w:space="0" w:color="auto"/>
            </w:tcBorders>
            <w:vAlign w:val="center"/>
            <w:hideMark/>
          </w:tcPr>
          <w:p w:rsidR="004A769C" w:rsidRPr="00240627" w:rsidRDefault="004A769C" w:rsidP="00764A90">
            <w:pPr>
              <w:jc w:val="center"/>
              <w:rPr>
                <w:b/>
              </w:rPr>
            </w:pPr>
            <w:r w:rsidRPr="00240627">
              <w:rPr>
                <w:b/>
              </w:rPr>
              <w:t>Периодичность обслуживания</w:t>
            </w:r>
          </w:p>
        </w:tc>
        <w:tc>
          <w:tcPr>
            <w:tcW w:w="1701" w:type="dxa"/>
            <w:tcBorders>
              <w:top w:val="single" w:sz="6" w:space="0" w:color="auto"/>
              <w:left w:val="nil"/>
              <w:bottom w:val="nil"/>
              <w:right w:val="single" w:sz="6" w:space="0" w:color="auto"/>
            </w:tcBorders>
            <w:vAlign w:val="center"/>
            <w:hideMark/>
          </w:tcPr>
          <w:p w:rsidR="004A769C" w:rsidRPr="00240627" w:rsidRDefault="004A769C" w:rsidP="00764A90">
            <w:pPr>
              <w:jc w:val="center"/>
              <w:rPr>
                <w:b/>
              </w:rPr>
            </w:pPr>
            <w:r w:rsidRPr="00240627">
              <w:rPr>
                <w:b/>
              </w:rPr>
              <w:t>Оформление документов</w:t>
            </w:r>
          </w:p>
        </w:tc>
      </w:tr>
      <w:tr w:rsidR="004A769C" w:rsidRPr="00240627" w:rsidTr="00764A90">
        <w:tc>
          <w:tcPr>
            <w:tcW w:w="10207" w:type="dxa"/>
            <w:gridSpan w:val="4"/>
            <w:tcBorders>
              <w:top w:val="single" w:sz="6" w:space="0" w:color="auto"/>
              <w:left w:val="single" w:sz="6" w:space="0" w:color="auto"/>
              <w:bottom w:val="nil"/>
              <w:right w:val="single" w:sz="4" w:space="0" w:color="auto"/>
            </w:tcBorders>
            <w:hideMark/>
          </w:tcPr>
          <w:p w:rsidR="004A769C" w:rsidRPr="00240627" w:rsidRDefault="004A769C" w:rsidP="00764A90">
            <w:pPr>
              <w:jc w:val="both"/>
              <w:rPr>
                <w:b/>
              </w:rPr>
            </w:pPr>
            <w:r w:rsidRPr="00240627">
              <w:rPr>
                <w:b/>
              </w:rPr>
              <w:t>1. Внешний осмотр установки, проверки работоспособности путем контроля определенных значений</w:t>
            </w:r>
          </w:p>
        </w:tc>
      </w:tr>
      <w:tr w:rsidR="004A769C" w:rsidRPr="00240627" w:rsidTr="00764A90">
        <w:tc>
          <w:tcPr>
            <w:tcW w:w="710" w:type="dxa"/>
            <w:tcBorders>
              <w:top w:val="single" w:sz="4" w:space="0" w:color="auto"/>
              <w:left w:val="single" w:sz="6" w:space="0" w:color="auto"/>
              <w:bottom w:val="nil"/>
              <w:right w:val="single" w:sz="6" w:space="0" w:color="auto"/>
            </w:tcBorders>
            <w:vAlign w:val="center"/>
            <w:hideMark/>
          </w:tcPr>
          <w:p w:rsidR="004A769C" w:rsidRPr="00240627" w:rsidRDefault="004A769C" w:rsidP="00764A90">
            <w:pPr>
              <w:jc w:val="center"/>
            </w:pPr>
            <w:r w:rsidRPr="00240627">
              <w:t>1.1</w:t>
            </w:r>
          </w:p>
        </w:tc>
        <w:tc>
          <w:tcPr>
            <w:tcW w:w="5670" w:type="dxa"/>
            <w:tcBorders>
              <w:top w:val="single" w:sz="4" w:space="0" w:color="auto"/>
              <w:left w:val="nil"/>
              <w:bottom w:val="nil"/>
              <w:right w:val="single" w:sz="6" w:space="0" w:color="auto"/>
            </w:tcBorders>
            <w:hideMark/>
          </w:tcPr>
          <w:p w:rsidR="004A769C" w:rsidRPr="00240627" w:rsidRDefault="004A769C" w:rsidP="00764A90">
            <w:pPr>
              <w:rPr>
                <w:color w:val="000000"/>
              </w:rPr>
            </w:pPr>
            <w:r w:rsidRPr="00240627">
              <w:t>Проверяется:</w:t>
            </w:r>
            <w:r w:rsidRPr="00240627">
              <w:rPr>
                <w:color w:val="000000"/>
              </w:rPr>
              <w:t xml:space="preserve"> отсутствие повреждений, коррозии, грязи, течи, прочность крепления, наличие пломб и т. п.:</w:t>
            </w:r>
          </w:p>
          <w:p w:rsidR="004A769C" w:rsidRPr="00240627" w:rsidRDefault="004A769C" w:rsidP="00764A90">
            <w:pPr>
              <w:rPr>
                <w:color w:val="000000"/>
              </w:rPr>
            </w:pPr>
            <w:r w:rsidRPr="00240627">
              <w:rPr>
                <w:color w:val="000000"/>
              </w:rPr>
              <w:t xml:space="preserve">технологическая часть – емкости (резервуары), трубопроводы, оросители, обратные </w:t>
            </w:r>
            <w:proofErr w:type="gramStart"/>
            <w:r w:rsidRPr="00240627">
              <w:rPr>
                <w:color w:val="000000"/>
              </w:rPr>
              <w:t>клапаны,  запорная</w:t>
            </w:r>
            <w:proofErr w:type="gramEnd"/>
            <w:r w:rsidRPr="00240627">
              <w:rPr>
                <w:color w:val="000000"/>
              </w:rPr>
              <w:t xml:space="preserve"> арматура, манометры,  насосы и т. д.;</w:t>
            </w:r>
          </w:p>
          <w:p w:rsidR="004A769C" w:rsidRPr="00240627" w:rsidRDefault="004A769C" w:rsidP="00764A90">
            <w:pPr>
              <w:rPr>
                <w:color w:val="000000"/>
              </w:rPr>
            </w:pPr>
            <w:r w:rsidRPr="00240627">
              <w:rPr>
                <w:color w:val="000000"/>
              </w:rPr>
              <w:t>электротехническая часть – шкафы управления;</w:t>
            </w:r>
          </w:p>
          <w:p w:rsidR="004A769C" w:rsidRPr="00240627" w:rsidRDefault="004A769C" w:rsidP="00764A90">
            <w:pPr>
              <w:rPr>
                <w:color w:val="000000"/>
              </w:rPr>
            </w:pPr>
            <w:r w:rsidRPr="00240627">
              <w:rPr>
                <w:color w:val="000000"/>
              </w:rPr>
              <w:t xml:space="preserve">сигнализационная часть – приемно-контрольного прибора, </w:t>
            </w:r>
            <w:proofErr w:type="spellStart"/>
            <w:r w:rsidRPr="00240627">
              <w:rPr>
                <w:color w:val="000000"/>
              </w:rPr>
              <w:t>извещателей</w:t>
            </w:r>
            <w:proofErr w:type="spellEnd"/>
            <w:r w:rsidRPr="00240627">
              <w:rPr>
                <w:color w:val="000000"/>
              </w:rPr>
              <w:t xml:space="preserve">, </w:t>
            </w:r>
            <w:proofErr w:type="spellStart"/>
            <w:r w:rsidRPr="00240627">
              <w:rPr>
                <w:color w:val="000000"/>
              </w:rPr>
              <w:t>оповещателей</w:t>
            </w:r>
            <w:proofErr w:type="spellEnd"/>
            <w:r w:rsidRPr="00240627">
              <w:rPr>
                <w:color w:val="000000"/>
              </w:rPr>
              <w:t>, шлейфов сигнализации и других средств.</w:t>
            </w:r>
          </w:p>
          <w:p w:rsidR="004A769C" w:rsidRPr="00240627" w:rsidRDefault="004A769C" w:rsidP="00764A90">
            <w:r w:rsidRPr="00240627">
              <w:rPr>
                <w:color w:val="000000"/>
              </w:rPr>
              <w:t>Контроль рабочего давления, положения выключателей и переключателей, исправности световой индикации, наличия пломб</w:t>
            </w:r>
          </w:p>
        </w:tc>
        <w:tc>
          <w:tcPr>
            <w:tcW w:w="2126" w:type="dxa"/>
            <w:tcBorders>
              <w:top w:val="single" w:sz="4" w:space="0" w:color="auto"/>
              <w:left w:val="nil"/>
              <w:bottom w:val="nil"/>
              <w:right w:val="single" w:sz="6" w:space="0" w:color="auto"/>
            </w:tcBorders>
            <w:vAlign w:val="center"/>
            <w:hideMark/>
          </w:tcPr>
          <w:p w:rsidR="004A769C" w:rsidRPr="00240627" w:rsidRDefault="004A769C" w:rsidP="00764A90">
            <w:pPr>
              <w:jc w:val="center"/>
            </w:pPr>
            <w:r w:rsidRPr="00240627">
              <w:t>1 раз в 3 месяца</w:t>
            </w:r>
          </w:p>
        </w:tc>
        <w:tc>
          <w:tcPr>
            <w:tcW w:w="1701" w:type="dxa"/>
            <w:tcBorders>
              <w:top w:val="single" w:sz="4" w:space="0" w:color="auto"/>
              <w:left w:val="nil"/>
              <w:bottom w:val="nil"/>
              <w:right w:val="single" w:sz="6" w:space="0" w:color="auto"/>
            </w:tcBorders>
            <w:vAlign w:val="center"/>
            <w:hideMark/>
          </w:tcPr>
          <w:p w:rsidR="004A769C" w:rsidRPr="00240627" w:rsidRDefault="004A769C" w:rsidP="00764A90">
            <w:pPr>
              <w:jc w:val="center"/>
            </w:pPr>
            <w:r w:rsidRPr="00240627">
              <w:t>Журнал проведения ТО и ППР</w:t>
            </w:r>
          </w:p>
        </w:tc>
      </w:tr>
      <w:tr w:rsidR="004A769C" w:rsidRPr="00240627" w:rsidTr="00764A90">
        <w:tc>
          <w:tcPr>
            <w:tcW w:w="710" w:type="dxa"/>
            <w:tcBorders>
              <w:top w:val="single" w:sz="4" w:space="0" w:color="auto"/>
              <w:left w:val="single" w:sz="6" w:space="0" w:color="auto"/>
              <w:bottom w:val="nil"/>
              <w:right w:val="single" w:sz="6" w:space="0" w:color="auto"/>
            </w:tcBorders>
            <w:vAlign w:val="center"/>
            <w:hideMark/>
          </w:tcPr>
          <w:p w:rsidR="004A769C" w:rsidRPr="00240627" w:rsidRDefault="004A769C" w:rsidP="00764A90">
            <w:pPr>
              <w:jc w:val="center"/>
            </w:pPr>
            <w:r w:rsidRPr="00240627">
              <w:t>1.2</w:t>
            </w:r>
          </w:p>
        </w:tc>
        <w:tc>
          <w:tcPr>
            <w:tcW w:w="5670" w:type="dxa"/>
            <w:tcBorders>
              <w:top w:val="single" w:sz="4" w:space="0" w:color="auto"/>
              <w:left w:val="nil"/>
              <w:bottom w:val="nil"/>
              <w:right w:val="single" w:sz="6" w:space="0" w:color="auto"/>
            </w:tcBorders>
            <w:hideMark/>
          </w:tcPr>
          <w:p w:rsidR="004A769C" w:rsidRPr="00240627" w:rsidRDefault="004A769C" w:rsidP="00764A90">
            <w:pPr>
              <w:jc w:val="both"/>
            </w:pPr>
            <w:r w:rsidRPr="00240627">
              <w:t>Проверка температуры в насосной пожаротушения, уровня воды в резервуарах, исправной работы автоматических уровнемеров, целостности пломб на резервуарах</w:t>
            </w:r>
          </w:p>
        </w:tc>
        <w:tc>
          <w:tcPr>
            <w:tcW w:w="2126" w:type="dxa"/>
            <w:tcBorders>
              <w:top w:val="single" w:sz="4" w:space="0" w:color="auto"/>
              <w:left w:val="nil"/>
              <w:bottom w:val="nil"/>
              <w:right w:val="single" w:sz="6" w:space="0" w:color="auto"/>
            </w:tcBorders>
            <w:vAlign w:val="center"/>
            <w:hideMark/>
          </w:tcPr>
          <w:p w:rsidR="004A769C" w:rsidRPr="00240627" w:rsidRDefault="004A769C" w:rsidP="00764A90">
            <w:pPr>
              <w:jc w:val="center"/>
            </w:pPr>
            <w:r w:rsidRPr="00240627">
              <w:t>1 раз в 3 месяца</w:t>
            </w:r>
          </w:p>
        </w:tc>
        <w:tc>
          <w:tcPr>
            <w:tcW w:w="1701" w:type="dxa"/>
            <w:tcBorders>
              <w:top w:val="single" w:sz="4" w:space="0" w:color="auto"/>
              <w:left w:val="nil"/>
              <w:bottom w:val="nil"/>
              <w:right w:val="single" w:sz="6" w:space="0" w:color="auto"/>
            </w:tcBorders>
            <w:vAlign w:val="center"/>
            <w:hideMark/>
          </w:tcPr>
          <w:p w:rsidR="004A769C" w:rsidRPr="00240627" w:rsidRDefault="004A769C" w:rsidP="00764A90">
            <w:pPr>
              <w:jc w:val="center"/>
            </w:pPr>
            <w:r w:rsidRPr="00240627">
              <w:t>Журнал проведения ТО и ППР</w:t>
            </w:r>
          </w:p>
        </w:tc>
      </w:tr>
      <w:tr w:rsidR="004A769C" w:rsidRPr="00240627" w:rsidTr="00764A90">
        <w:tc>
          <w:tcPr>
            <w:tcW w:w="10207" w:type="dxa"/>
            <w:gridSpan w:val="4"/>
            <w:tcBorders>
              <w:top w:val="single" w:sz="6" w:space="0" w:color="auto"/>
              <w:left w:val="single" w:sz="6" w:space="0" w:color="auto"/>
              <w:bottom w:val="single" w:sz="4" w:space="0" w:color="auto"/>
              <w:right w:val="single" w:sz="6" w:space="0" w:color="auto"/>
            </w:tcBorders>
            <w:vAlign w:val="center"/>
            <w:hideMark/>
          </w:tcPr>
          <w:p w:rsidR="004A769C" w:rsidRPr="00240627" w:rsidRDefault="004A769C" w:rsidP="00764A90">
            <w:pPr>
              <w:rPr>
                <w:b/>
              </w:rPr>
            </w:pPr>
            <w:r w:rsidRPr="00240627">
              <w:rPr>
                <w:b/>
              </w:rPr>
              <w:t>2. Профилактические работы</w:t>
            </w:r>
            <w:r w:rsidRPr="00240627">
              <w:t xml:space="preserve"> - </w:t>
            </w:r>
            <w:r w:rsidRPr="00240627">
              <w:rPr>
                <w:b/>
              </w:rPr>
              <w:t>работы планово-предупредительного характера для поддерживания установок в работоспособном состоянии</w:t>
            </w:r>
          </w:p>
        </w:tc>
      </w:tr>
      <w:tr w:rsidR="004A769C" w:rsidRPr="00240627" w:rsidTr="00764A90">
        <w:tc>
          <w:tcPr>
            <w:tcW w:w="710" w:type="dxa"/>
            <w:tcBorders>
              <w:top w:val="single" w:sz="4" w:space="0" w:color="auto"/>
              <w:left w:val="single" w:sz="6" w:space="0" w:color="auto"/>
              <w:bottom w:val="single" w:sz="4" w:space="0" w:color="auto"/>
              <w:right w:val="single" w:sz="6" w:space="0" w:color="auto"/>
            </w:tcBorders>
            <w:vAlign w:val="center"/>
            <w:hideMark/>
          </w:tcPr>
          <w:p w:rsidR="004A769C" w:rsidRPr="00240627" w:rsidRDefault="004A769C" w:rsidP="00764A90">
            <w:pPr>
              <w:jc w:val="center"/>
            </w:pPr>
            <w:r w:rsidRPr="00240627">
              <w:t>2.1</w:t>
            </w:r>
          </w:p>
        </w:tc>
        <w:tc>
          <w:tcPr>
            <w:tcW w:w="5670" w:type="dxa"/>
            <w:tcBorders>
              <w:top w:val="single" w:sz="4" w:space="0" w:color="auto"/>
              <w:left w:val="nil"/>
              <w:bottom w:val="single" w:sz="4" w:space="0" w:color="auto"/>
              <w:right w:val="single" w:sz="6" w:space="0" w:color="auto"/>
            </w:tcBorders>
            <w:hideMark/>
          </w:tcPr>
          <w:p w:rsidR="004A769C" w:rsidRPr="00240627" w:rsidRDefault="004A769C" w:rsidP="00764A90">
            <w:pPr>
              <w:jc w:val="both"/>
            </w:pPr>
            <w:r w:rsidRPr="00240627">
              <w:t>Очистка от пыли и грязи насосов и другого оборудования насосной станции</w:t>
            </w:r>
          </w:p>
        </w:tc>
        <w:tc>
          <w:tcPr>
            <w:tcW w:w="2126" w:type="dxa"/>
            <w:tcBorders>
              <w:top w:val="single" w:sz="4"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1 раз в 3 месяца</w:t>
            </w:r>
          </w:p>
        </w:tc>
        <w:tc>
          <w:tcPr>
            <w:tcW w:w="1701" w:type="dxa"/>
            <w:tcBorders>
              <w:top w:val="single" w:sz="4"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Журнал проведения ТО и ППР</w:t>
            </w:r>
          </w:p>
        </w:tc>
      </w:tr>
      <w:tr w:rsidR="004A769C" w:rsidRPr="00240627" w:rsidTr="00764A90">
        <w:trPr>
          <w:trHeight w:val="345"/>
        </w:trPr>
        <w:tc>
          <w:tcPr>
            <w:tcW w:w="710" w:type="dxa"/>
            <w:tcBorders>
              <w:top w:val="single" w:sz="4" w:space="0" w:color="auto"/>
              <w:left w:val="single" w:sz="6" w:space="0" w:color="auto"/>
              <w:bottom w:val="single" w:sz="4" w:space="0" w:color="auto"/>
              <w:right w:val="single" w:sz="6" w:space="0" w:color="auto"/>
            </w:tcBorders>
            <w:vAlign w:val="center"/>
            <w:hideMark/>
          </w:tcPr>
          <w:p w:rsidR="004A769C" w:rsidRPr="00240627" w:rsidRDefault="004A769C" w:rsidP="00764A90">
            <w:pPr>
              <w:jc w:val="center"/>
            </w:pPr>
            <w:r w:rsidRPr="00240627">
              <w:t>2.2</w:t>
            </w:r>
          </w:p>
        </w:tc>
        <w:tc>
          <w:tcPr>
            <w:tcW w:w="5670" w:type="dxa"/>
            <w:tcBorders>
              <w:top w:val="single" w:sz="4" w:space="0" w:color="auto"/>
              <w:left w:val="nil"/>
              <w:bottom w:val="single" w:sz="4" w:space="0" w:color="auto"/>
              <w:right w:val="single" w:sz="6" w:space="0" w:color="auto"/>
            </w:tcBorders>
            <w:hideMark/>
          </w:tcPr>
          <w:p w:rsidR="004A769C" w:rsidRPr="00240627" w:rsidRDefault="004A769C" w:rsidP="00764A90">
            <w:pPr>
              <w:jc w:val="both"/>
            </w:pPr>
            <w:r w:rsidRPr="00240627">
              <w:t>Контроль состояния узлов управления и запорной арматуры (задвижек, вентилей и обратных клапанов), наличия пломб, значения давления до и после узлов управления</w:t>
            </w:r>
          </w:p>
        </w:tc>
        <w:tc>
          <w:tcPr>
            <w:tcW w:w="2126" w:type="dxa"/>
            <w:tcBorders>
              <w:top w:val="single" w:sz="4"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ежемесячно</w:t>
            </w:r>
          </w:p>
        </w:tc>
        <w:tc>
          <w:tcPr>
            <w:tcW w:w="1701" w:type="dxa"/>
            <w:tcBorders>
              <w:top w:val="single" w:sz="4"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Журнал ТО</w:t>
            </w:r>
          </w:p>
        </w:tc>
      </w:tr>
      <w:tr w:rsidR="004A769C" w:rsidRPr="00240627" w:rsidTr="00764A90">
        <w:tc>
          <w:tcPr>
            <w:tcW w:w="710" w:type="dxa"/>
            <w:tcBorders>
              <w:top w:val="single" w:sz="4" w:space="0" w:color="auto"/>
              <w:left w:val="single" w:sz="4" w:space="0" w:color="auto"/>
              <w:bottom w:val="single" w:sz="4" w:space="0" w:color="auto"/>
              <w:right w:val="single" w:sz="4" w:space="0" w:color="auto"/>
            </w:tcBorders>
            <w:vAlign w:val="center"/>
            <w:hideMark/>
          </w:tcPr>
          <w:p w:rsidR="004A769C" w:rsidRPr="00240627" w:rsidRDefault="004A769C" w:rsidP="00764A90">
            <w:pPr>
              <w:jc w:val="center"/>
            </w:pPr>
            <w:r w:rsidRPr="00240627">
              <w:t>2.3</w:t>
            </w:r>
          </w:p>
        </w:tc>
        <w:tc>
          <w:tcPr>
            <w:tcW w:w="5670" w:type="dxa"/>
            <w:tcBorders>
              <w:top w:val="single" w:sz="4" w:space="0" w:color="auto"/>
              <w:left w:val="single" w:sz="4" w:space="0" w:color="auto"/>
              <w:bottom w:val="single" w:sz="4" w:space="0" w:color="auto"/>
              <w:right w:val="single" w:sz="4" w:space="0" w:color="auto"/>
            </w:tcBorders>
            <w:hideMark/>
          </w:tcPr>
          <w:p w:rsidR="004A769C" w:rsidRPr="00240627" w:rsidRDefault="004A769C" w:rsidP="00764A90">
            <w:pPr>
              <w:jc w:val="both"/>
            </w:pPr>
            <w:r w:rsidRPr="00240627">
              <w:t>Осмотр и очистка оборудования распределительных устройств, оросителей от пыли и грязи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4A769C" w:rsidRPr="00240627" w:rsidRDefault="004A769C" w:rsidP="00764A90">
            <w:pPr>
              <w:jc w:val="center"/>
            </w:pPr>
            <w:r w:rsidRPr="00240627">
              <w:t>1 раз в 3 месяца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769C" w:rsidRPr="00240627" w:rsidRDefault="004A769C" w:rsidP="00764A90">
            <w:pPr>
              <w:jc w:val="center"/>
            </w:pPr>
            <w:r w:rsidRPr="00240627">
              <w:t>Журнал проведения ТО и ППР</w:t>
            </w:r>
          </w:p>
        </w:tc>
      </w:tr>
      <w:tr w:rsidR="004A769C" w:rsidRPr="00240627" w:rsidTr="00764A90">
        <w:tc>
          <w:tcPr>
            <w:tcW w:w="710" w:type="dxa"/>
            <w:tcBorders>
              <w:top w:val="single" w:sz="6" w:space="0" w:color="auto"/>
              <w:left w:val="single" w:sz="6" w:space="0" w:color="auto"/>
              <w:bottom w:val="nil"/>
              <w:right w:val="single" w:sz="6" w:space="0" w:color="auto"/>
            </w:tcBorders>
            <w:vAlign w:val="center"/>
            <w:hideMark/>
          </w:tcPr>
          <w:p w:rsidR="004A769C" w:rsidRPr="00240627" w:rsidRDefault="004A769C" w:rsidP="00764A90">
            <w:pPr>
              <w:jc w:val="center"/>
            </w:pPr>
            <w:r w:rsidRPr="00240627">
              <w:t>2.4</w:t>
            </w:r>
          </w:p>
        </w:tc>
        <w:tc>
          <w:tcPr>
            <w:tcW w:w="5670" w:type="dxa"/>
            <w:tcBorders>
              <w:top w:val="single" w:sz="6" w:space="0" w:color="auto"/>
              <w:left w:val="nil"/>
              <w:bottom w:val="nil"/>
              <w:right w:val="single" w:sz="6" w:space="0" w:color="auto"/>
            </w:tcBorders>
            <w:hideMark/>
          </w:tcPr>
          <w:p w:rsidR="004A769C" w:rsidRPr="00240627" w:rsidRDefault="004A769C" w:rsidP="00764A90">
            <w:pPr>
              <w:jc w:val="both"/>
            </w:pPr>
            <w:r w:rsidRPr="00240627">
              <w:t>Проверка и устранение замечаний по эксплуатации всасывающих, напорных и распределительных трубопроводов на отсутствие течей, прогибов; состояния креплений трубопроводов; состояния запорной арматуры; состояния окраски; отсутствие грязи</w:t>
            </w:r>
          </w:p>
          <w:p w:rsidR="004A769C" w:rsidRPr="00240627" w:rsidRDefault="004A769C" w:rsidP="00764A90">
            <w:pPr>
              <w:jc w:val="both"/>
            </w:pPr>
            <w:r w:rsidRPr="00240627">
              <w:t>При обнаружении недостатков, влияющих на надежность работы АУВП замечания устраняются немедленно.</w:t>
            </w:r>
          </w:p>
        </w:tc>
        <w:tc>
          <w:tcPr>
            <w:tcW w:w="2126" w:type="dxa"/>
            <w:tcBorders>
              <w:top w:val="single" w:sz="6" w:space="0" w:color="auto"/>
              <w:left w:val="nil"/>
              <w:bottom w:val="nil"/>
              <w:right w:val="single" w:sz="6" w:space="0" w:color="auto"/>
            </w:tcBorders>
            <w:vAlign w:val="center"/>
            <w:hideMark/>
          </w:tcPr>
          <w:p w:rsidR="004A769C" w:rsidRPr="00240627" w:rsidRDefault="004A769C" w:rsidP="00764A90">
            <w:pPr>
              <w:jc w:val="center"/>
            </w:pPr>
            <w:r w:rsidRPr="00240627">
              <w:t>1 раз в 3 месяца</w:t>
            </w:r>
          </w:p>
        </w:tc>
        <w:tc>
          <w:tcPr>
            <w:tcW w:w="1701" w:type="dxa"/>
            <w:tcBorders>
              <w:top w:val="single" w:sz="6" w:space="0" w:color="auto"/>
              <w:left w:val="nil"/>
              <w:bottom w:val="nil"/>
              <w:right w:val="single" w:sz="6" w:space="0" w:color="auto"/>
            </w:tcBorders>
            <w:vAlign w:val="center"/>
            <w:hideMark/>
          </w:tcPr>
          <w:p w:rsidR="004A769C" w:rsidRPr="00240627" w:rsidRDefault="004A769C" w:rsidP="00764A90">
            <w:pPr>
              <w:jc w:val="center"/>
            </w:pPr>
            <w:r w:rsidRPr="00240627">
              <w:t>Журнал проведения ТО и ППР</w:t>
            </w:r>
          </w:p>
        </w:tc>
      </w:tr>
      <w:tr w:rsidR="004A769C" w:rsidRPr="00240627" w:rsidTr="00764A90">
        <w:tc>
          <w:tcPr>
            <w:tcW w:w="710" w:type="dxa"/>
            <w:tcBorders>
              <w:top w:val="single" w:sz="4" w:space="0" w:color="auto"/>
              <w:left w:val="single" w:sz="6" w:space="0" w:color="auto"/>
              <w:bottom w:val="single" w:sz="4" w:space="0" w:color="auto"/>
              <w:right w:val="single" w:sz="6" w:space="0" w:color="auto"/>
            </w:tcBorders>
            <w:vAlign w:val="center"/>
            <w:hideMark/>
          </w:tcPr>
          <w:p w:rsidR="004A769C" w:rsidRPr="00240627" w:rsidRDefault="004A769C" w:rsidP="00764A90">
            <w:pPr>
              <w:jc w:val="center"/>
            </w:pPr>
            <w:r w:rsidRPr="00240627">
              <w:lastRenderedPageBreak/>
              <w:t>2.5</w:t>
            </w:r>
          </w:p>
        </w:tc>
        <w:tc>
          <w:tcPr>
            <w:tcW w:w="5670" w:type="dxa"/>
            <w:tcBorders>
              <w:top w:val="single" w:sz="4" w:space="0" w:color="auto"/>
              <w:left w:val="nil"/>
              <w:bottom w:val="single" w:sz="4" w:space="0" w:color="auto"/>
              <w:right w:val="single" w:sz="6" w:space="0" w:color="auto"/>
            </w:tcBorders>
            <w:hideMark/>
          </w:tcPr>
          <w:p w:rsidR="004A769C" w:rsidRPr="00240627" w:rsidRDefault="004A769C" w:rsidP="00764A90">
            <w:pPr>
              <w:jc w:val="both"/>
            </w:pPr>
            <w:r w:rsidRPr="00240627">
              <w:t>Проверка работоспособности системы в ручном (местном, дистанционном) и автоматическом режимах</w:t>
            </w:r>
          </w:p>
        </w:tc>
        <w:tc>
          <w:tcPr>
            <w:tcW w:w="2126" w:type="dxa"/>
            <w:tcBorders>
              <w:top w:val="single" w:sz="4"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1 раз в 3 месяца</w:t>
            </w:r>
          </w:p>
        </w:tc>
        <w:tc>
          <w:tcPr>
            <w:tcW w:w="1701" w:type="dxa"/>
            <w:tcBorders>
              <w:top w:val="single" w:sz="4"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Журнал проведения ТО и ППР</w:t>
            </w:r>
          </w:p>
        </w:tc>
      </w:tr>
      <w:tr w:rsidR="004A769C" w:rsidRPr="00240627" w:rsidTr="00764A90">
        <w:tc>
          <w:tcPr>
            <w:tcW w:w="710" w:type="dxa"/>
            <w:tcBorders>
              <w:top w:val="single" w:sz="6" w:space="0" w:color="auto"/>
              <w:left w:val="single" w:sz="6" w:space="0" w:color="auto"/>
              <w:bottom w:val="single" w:sz="4" w:space="0" w:color="auto"/>
              <w:right w:val="single" w:sz="6" w:space="0" w:color="auto"/>
            </w:tcBorders>
            <w:vAlign w:val="center"/>
            <w:hideMark/>
          </w:tcPr>
          <w:p w:rsidR="004A769C" w:rsidRPr="00240627" w:rsidRDefault="004A769C" w:rsidP="00764A90">
            <w:pPr>
              <w:jc w:val="center"/>
            </w:pPr>
            <w:r w:rsidRPr="00240627">
              <w:t>2.6</w:t>
            </w:r>
          </w:p>
        </w:tc>
        <w:tc>
          <w:tcPr>
            <w:tcW w:w="5670" w:type="dxa"/>
            <w:tcBorders>
              <w:top w:val="single" w:sz="6" w:space="0" w:color="auto"/>
              <w:left w:val="nil"/>
              <w:bottom w:val="single" w:sz="4" w:space="0" w:color="auto"/>
              <w:right w:val="single" w:sz="6" w:space="0" w:color="auto"/>
            </w:tcBorders>
            <w:hideMark/>
          </w:tcPr>
          <w:p w:rsidR="004A769C" w:rsidRPr="00240627" w:rsidRDefault="004A769C" w:rsidP="00764A90">
            <w:pPr>
              <w:jc w:val="both"/>
            </w:pPr>
            <w:r w:rsidRPr="00240627">
              <w:t>Проверка электрической схемы срабатывания узла управления с автоматическим его включением от защит трансформаторов Т-1, Т-2 при закрытой задвижке</w:t>
            </w:r>
          </w:p>
        </w:tc>
        <w:tc>
          <w:tcPr>
            <w:tcW w:w="2126"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1 раз в 6 месяцев</w:t>
            </w:r>
          </w:p>
        </w:tc>
        <w:tc>
          <w:tcPr>
            <w:tcW w:w="1701"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Журнал проведения ТО и ППР</w:t>
            </w:r>
          </w:p>
        </w:tc>
      </w:tr>
      <w:tr w:rsidR="004A769C" w:rsidRPr="00240627" w:rsidTr="00764A90">
        <w:tc>
          <w:tcPr>
            <w:tcW w:w="710" w:type="dxa"/>
            <w:tcBorders>
              <w:top w:val="single" w:sz="6" w:space="0" w:color="auto"/>
              <w:left w:val="single" w:sz="6" w:space="0" w:color="auto"/>
              <w:bottom w:val="single" w:sz="4" w:space="0" w:color="auto"/>
              <w:right w:val="single" w:sz="6" w:space="0" w:color="auto"/>
            </w:tcBorders>
            <w:vAlign w:val="center"/>
            <w:hideMark/>
          </w:tcPr>
          <w:p w:rsidR="004A769C" w:rsidRPr="00240627" w:rsidRDefault="004A769C" w:rsidP="00764A90">
            <w:pPr>
              <w:tabs>
                <w:tab w:val="left" w:pos="3150"/>
              </w:tabs>
              <w:jc w:val="center"/>
            </w:pPr>
            <w:r w:rsidRPr="00240627">
              <w:t>2.7</w:t>
            </w:r>
          </w:p>
        </w:tc>
        <w:tc>
          <w:tcPr>
            <w:tcW w:w="5670" w:type="dxa"/>
            <w:tcBorders>
              <w:top w:val="single" w:sz="6" w:space="0" w:color="auto"/>
              <w:left w:val="nil"/>
              <w:bottom w:val="single" w:sz="4" w:space="0" w:color="auto"/>
              <w:right w:val="single" w:sz="6" w:space="0" w:color="auto"/>
            </w:tcBorders>
            <w:hideMark/>
          </w:tcPr>
          <w:p w:rsidR="004A769C" w:rsidRPr="00240627" w:rsidRDefault="004A769C" w:rsidP="00764A90">
            <w:pPr>
              <w:tabs>
                <w:tab w:val="left" w:pos="3150"/>
              </w:tabs>
              <w:jc w:val="both"/>
            </w:pPr>
            <w:r w:rsidRPr="00240627">
              <w:t xml:space="preserve">Включение (опробование) на открытие и закрытие напорных и сливных </w:t>
            </w:r>
            <w:proofErr w:type="spellStart"/>
            <w:r w:rsidRPr="00240627">
              <w:t>электрозадвижек</w:t>
            </w:r>
            <w:proofErr w:type="spellEnd"/>
          </w:p>
        </w:tc>
        <w:tc>
          <w:tcPr>
            <w:tcW w:w="2126"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1 раз в 3 месяца</w:t>
            </w:r>
          </w:p>
        </w:tc>
        <w:tc>
          <w:tcPr>
            <w:tcW w:w="1701"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Журнал ТО и ППР</w:t>
            </w:r>
          </w:p>
        </w:tc>
      </w:tr>
      <w:tr w:rsidR="004A769C" w:rsidRPr="00240627" w:rsidTr="00764A90">
        <w:tc>
          <w:tcPr>
            <w:tcW w:w="710" w:type="dxa"/>
            <w:tcBorders>
              <w:top w:val="single" w:sz="6" w:space="0" w:color="auto"/>
              <w:left w:val="single" w:sz="6" w:space="0" w:color="auto"/>
              <w:bottom w:val="single" w:sz="4" w:space="0" w:color="auto"/>
              <w:right w:val="single" w:sz="6" w:space="0" w:color="auto"/>
            </w:tcBorders>
            <w:vAlign w:val="center"/>
            <w:hideMark/>
          </w:tcPr>
          <w:p w:rsidR="004A769C" w:rsidRPr="00240627" w:rsidRDefault="004A769C" w:rsidP="00764A90">
            <w:pPr>
              <w:tabs>
                <w:tab w:val="left" w:pos="3150"/>
              </w:tabs>
              <w:jc w:val="center"/>
            </w:pPr>
            <w:r w:rsidRPr="00240627">
              <w:t>2.8</w:t>
            </w:r>
          </w:p>
        </w:tc>
        <w:tc>
          <w:tcPr>
            <w:tcW w:w="5670" w:type="dxa"/>
            <w:tcBorders>
              <w:top w:val="single" w:sz="6" w:space="0" w:color="auto"/>
              <w:left w:val="nil"/>
              <w:bottom w:val="single" w:sz="4" w:space="0" w:color="auto"/>
              <w:right w:val="single" w:sz="6" w:space="0" w:color="auto"/>
            </w:tcBorders>
            <w:hideMark/>
          </w:tcPr>
          <w:p w:rsidR="004A769C" w:rsidRPr="00240627" w:rsidRDefault="004A769C" w:rsidP="00764A90">
            <w:pPr>
              <w:jc w:val="both"/>
            </w:pPr>
            <w:r w:rsidRPr="00240627">
              <w:t>Проверка работы насосов для создания требуемого давления (на закрытую задвижку)</w:t>
            </w:r>
          </w:p>
        </w:tc>
        <w:tc>
          <w:tcPr>
            <w:tcW w:w="2126"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2 раз в месяц</w:t>
            </w:r>
          </w:p>
        </w:tc>
        <w:tc>
          <w:tcPr>
            <w:tcW w:w="1701"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Журнал ТО и ППР</w:t>
            </w:r>
          </w:p>
        </w:tc>
      </w:tr>
      <w:tr w:rsidR="004A769C" w:rsidRPr="00240627" w:rsidTr="00764A90">
        <w:tc>
          <w:tcPr>
            <w:tcW w:w="710" w:type="dxa"/>
            <w:tcBorders>
              <w:top w:val="single" w:sz="6" w:space="0" w:color="auto"/>
              <w:left w:val="single" w:sz="6" w:space="0" w:color="auto"/>
              <w:bottom w:val="single" w:sz="4" w:space="0" w:color="auto"/>
              <w:right w:val="single" w:sz="6" w:space="0" w:color="auto"/>
            </w:tcBorders>
            <w:vAlign w:val="center"/>
            <w:hideMark/>
          </w:tcPr>
          <w:p w:rsidR="004A769C" w:rsidRPr="00240627" w:rsidRDefault="004A769C" w:rsidP="00764A90">
            <w:pPr>
              <w:tabs>
                <w:tab w:val="left" w:pos="3150"/>
              </w:tabs>
              <w:jc w:val="center"/>
            </w:pPr>
            <w:r w:rsidRPr="00240627">
              <w:t>2.9</w:t>
            </w:r>
          </w:p>
        </w:tc>
        <w:tc>
          <w:tcPr>
            <w:tcW w:w="5670" w:type="dxa"/>
            <w:tcBorders>
              <w:top w:val="single" w:sz="6" w:space="0" w:color="auto"/>
              <w:left w:val="nil"/>
              <w:bottom w:val="single" w:sz="4" w:space="0" w:color="auto"/>
              <w:right w:val="single" w:sz="6" w:space="0" w:color="auto"/>
            </w:tcBorders>
            <w:hideMark/>
          </w:tcPr>
          <w:p w:rsidR="004A769C" w:rsidRPr="00240627" w:rsidRDefault="004A769C" w:rsidP="00764A90">
            <w:pPr>
              <w:tabs>
                <w:tab w:val="left" w:pos="3150"/>
              </w:tabs>
              <w:jc w:val="both"/>
            </w:pPr>
            <w:r w:rsidRPr="00240627">
              <w:t>Проверка надежности перевода пожарных насосов на основное и резервное электроснабжение (проверка АВР)</w:t>
            </w:r>
          </w:p>
        </w:tc>
        <w:tc>
          <w:tcPr>
            <w:tcW w:w="2126"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tabs>
                <w:tab w:val="left" w:pos="3150"/>
              </w:tabs>
              <w:jc w:val="center"/>
            </w:pPr>
            <w:r w:rsidRPr="00240627">
              <w:t>1 раз в месяц</w:t>
            </w:r>
          </w:p>
        </w:tc>
        <w:tc>
          <w:tcPr>
            <w:tcW w:w="1701"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Журнал ТО и ППР</w:t>
            </w:r>
          </w:p>
        </w:tc>
      </w:tr>
      <w:tr w:rsidR="004A769C" w:rsidRPr="00240627" w:rsidTr="00764A90">
        <w:tc>
          <w:tcPr>
            <w:tcW w:w="710" w:type="dxa"/>
            <w:tcBorders>
              <w:top w:val="single" w:sz="6" w:space="0" w:color="auto"/>
              <w:left w:val="single" w:sz="6" w:space="0" w:color="auto"/>
              <w:bottom w:val="single" w:sz="4" w:space="0" w:color="auto"/>
              <w:right w:val="single" w:sz="6" w:space="0" w:color="auto"/>
            </w:tcBorders>
            <w:vAlign w:val="center"/>
            <w:hideMark/>
          </w:tcPr>
          <w:p w:rsidR="004A769C" w:rsidRPr="00240627" w:rsidRDefault="004A769C" w:rsidP="00764A90">
            <w:pPr>
              <w:tabs>
                <w:tab w:val="left" w:pos="3150"/>
              </w:tabs>
              <w:jc w:val="center"/>
            </w:pPr>
            <w:r w:rsidRPr="00240627">
              <w:t>2.10</w:t>
            </w:r>
          </w:p>
        </w:tc>
        <w:tc>
          <w:tcPr>
            <w:tcW w:w="5670" w:type="dxa"/>
            <w:tcBorders>
              <w:top w:val="single" w:sz="6" w:space="0" w:color="auto"/>
              <w:left w:val="nil"/>
              <w:bottom w:val="single" w:sz="4" w:space="0" w:color="auto"/>
              <w:right w:val="single" w:sz="6" w:space="0" w:color="auto"/>
            </w:tcBorders>
            <w:hideMark/>
          </w:tcPr>
          <w:p w:rsidR="004A769C" w:rsidRPr="00240627" w:rsidRDefault="004A769C" w:rsidP="00764A90">
            <w:pPr>
              <w:jc w:val="both"/>
            </w:pPr>
            <w:r w:rsidRPr="00240627">
              <w:t>Метрологическая поверка всех манометров, установленных на АУП, их опломбирования или клеймения</w:t>
            </w:r>
          </w:p>
        </w:tc>
        <w:tc>
          <w:tcPr>
            <w:tcW w:w="2126"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1 раз в год</w:t>
            </w:r>
          </w:p>
        </w:tc>
        <w:tc>
          <w:tcPr>
            <w:tcW w:w="1701" w:type="dxa"/>
            <w:tcBorders>
              <w:top w:val="single" w:sz="6" w:space="0" w:color="auto"/>
              <w:left w:val="nil"/>
              <w:bottom w:val="single" w:sz="4" w:space="0" w:color="auto"/>
              <w:right w:val="single" w:sz="6" w:space="0" w:color="auto"/>
            </w:tcBorders>
            <w:vAlign w:val="center"/>
            <w:hideMark/>
          </w:tcPr>
          <w:p w:rsidR="004A769C" w:rsidRPr="00240627" w:rsidRDefault="004A769C" w:rsidP="00764A90">
            <w:pPr>
              <w:jc w:val="center"/>
            </w:pPr>
            <w:r w:rsidRPr="00240627">
              <w:t>Протокол,</w:t>
            </w:r>
          </w:p>
          <w:p w:rsidR="004A769C" w:rsidRPr="00240627" w:rsidRDefault="004A769C" w:rsidP="00764A90">
            <w:pPr>
              <w:jc w:val="center"/>
            </w:pPr>
            <w:r w:rsidRPr="00240627">
              <w:t>Журнал ТО и ППР</w:t>
            </w:r>
          </w:p>
        </w:tc>
      </w:tr>
      <w:tr w:rsidR="004A769C" w:rsidRPr="00240627" w:rsidTr="00764A90">
        <w:tc>
          <w:tcPr>
            <w:tcW w:w="710" w:type="dxa"/>
            <w:tcBorders>
              <w:top w:val="single" w:sz="4" w:space="0" w:color="auto"/>
              <w:left w:val="single" w:sz="6" w:space="0" w:color="auto"/>
              <w:bottom w:val="single" w:sz="6" w:space="0" w:color="auto"/>
              <w:right w:val="single" w:sz="6" w:space="0" w:color="auto"/>
            </w:tcBorders>
            <w:vAlign w:val="center"/>
            <w:hideMark/>
          </w:tcPr>
          <w:p w:rsidR="004A769C" w:rsidRPr="00240627" w:rsidRDefault="004A769C" w:rsidP="00764A90">
            <w:pPr>
              <w:jc w:val="center"/>
            </w:pPr>
            <w:r w:rsidRPr="00240627">
              <w:t>2.11</w:t>
            </w:r>
          </w:p>
        </w:tc>
        <w:tc>
          <w:tcPr>
            <w:tcW w:w="5670" w:type="dxa"/>
            <w:tcBorders>
              <w:top w:val="single" w:sz="4" w:space="0" w:color="auto"/>
              <w:left w:val="nil"/>
              <w:bottom w:val="single" w:sz="6" w:space="0" w:color="auto"/>
              <w:right w:val="single" w:sz="6" w:space="0" w:color="auto"/>
            </w:tcBorders>
            <w:hideMark/>
          </w:tcPr>
          <w:p w:rsidR="004A769C" w:rsidRPr="00240627" w:rsidRDefault="004A769C" w:rsidP="00764A90">
            <w:pPr>
              <w:jc w:val="both"/>
            </w:pPr>
            <w:r w:rsidRPr="00240627">
              <w:t>Измерение сопротивления защитного и рабочего заземления</w:t>
            </w:r>
          </w:p>
        </w:tc>
        <w:tc>
          <w:tcPr>
            <w:tcW w:w="2126" w:type="dxa"/>
            <w:tcBorders>
              <w:top w:val="single" w:sz="4"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1 раз в год</w:t>
            </w:r>
          </w:p>
        </w:tc>
        <w:tc>
          <w:tcPr>
            <w:tcW w:w="1701" w:type="dxa"/>
            <w:tcBorders>
              <w:top w:val="single" w:sz="4"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Протокол,</w:t>
            </w:r>
          </w:p>
          <w:p w:rsidR="004A769C" w:rsidRPr="00240627" w:rsidRDefault="004A769C" w:rsidP="00764A90">
            <w:pPr>
              <w:jc w:val="center"/>
            </w:pPr>
            <w:r w:rsidRPr="00240627">
              <w:t>Журнал ТО и ППР</w:t>
            </w:r>
          </w:p>
        </w:tc>
      </w:tr>
      <w:tr w:rsidR="004A769C" w:rsidRPr="00240627" w:rsidTr="00764A90">
        <w:tc>
          <w:tcPr>
            <w:tcW w:w="710" w:type="dxa"/>
            <w:tcBorders>
              <w:top w:val="nil"/>
              <w:left w:val="single" w:sz="6" w:space="0" w:color="auto"/>
              <w:bottom w:val="nil"/>
              <w:right w:val="single" w:sz="6" w:space="0" w:color="auto"/>
            </w:tcBorders>
            <w:vAlign w:val="center"/>
            <w:hideMark/>
          </w:tcPr>
          <w:p w:rsidR="004A769C" w:rsidRPr="00240627" w:rsidRDefault="004A769C" w:rsidP="00764A90">
            <w:pPr>
              <w:jc w:val="center"/>
            </w:pPr>
            <w:r w:rsidRPr="00240627">
              <w:t>2.12</w:t>
            </w:r>
          </w:p>
        </w:tc>
        <w:tc>
          <w:tcPr>
            <w:tcW w:w="5670" w:type="dxa"/>
            <w:tcBorders>
              <w:top w:val="nil"/>
              <w:left w:val="nil"/>
              <w:bottom w:val="nil"/>
              <w:right w:val="single" w:sz="6" w:space="0" w:color="auto"/>
            </w:tcBorders>
            <w:hideMark/>
          </w:tcPr>
          <w:p w:rsidR="004A769C" w:rsidRPr="00240627" w:rsidRDefault="004A769C" w:rsidP="00764A90">
            <w:pPr>
              <w:jc w:val="both"/>
            </w:pPr>
            <w:r w:rsidRPr="00240627">
              <w:t>Измерение сопротивления изоляции электрических цепей</w:t>
            </w:r>
          </w:p>
        </w:tc>
        <w:tc>
          <w:tcPr>
            <w:tcW w:w="2126" w:type="dxa"/>
            <w:tcBorders>
              <w:top w:val="nil"/>
              <w:left w:val="nil"/>
              <w:bottom w:val="nil"/>
              <w:right w:val="single" w:sz="6" w:space="0" w:color="auto"/>
            </w:tcBorders>
            <w:vAlign w:val="center"/>
            <w:hideMark/>
          </w:tcPr>
          <w:p w:rsidR="004A769C" w:rsidRPr="00240627" w:rsidRDefault="004A769C" w:rsidP="00764A90">
            <w:pPr>
              <w:jc w:val="center"/>
              <w:rPr>
                <w:highlight w:val="yellow"/>
              </w:rPr>
            </w:pPr>
            <w:r w:rsidRPr="00240627">
              <w:t>1 раз в год</w:t>
            </w:r>
          </w:p>
        </w:tc>
        <w:tc>
          <w:tcPr>
            <w:tcW w:w="1701" w:type="dxa"/>
            <w:tcBorders>
              <w:top w:val="nil"/>
              <w:left w:val="nil"/>
              <w:bottom w:val="nil"/>
              <w:right w:val="single" w:sz="6" w:space="0" w:color="auto"/>
            </w:tcBorders>
            <w:vAlign w:val="center"/>
            <w:hideMark/>
          </w:tcPr>
          <w:p w:rsidR="004A769C" w:rsidRPr="00240627" w:rsidRDefault="004A769C" w:rsidP="00764A90">
            <w:pPr>
              <w:jc w:val="center"/>
            </w:pPr>
            <w:r w:rsidRPr="00240627">
              <w:t>Протокол,</w:t>
            </w:r>
          </w:p>
          <w:p w:rsidR="004A769C" w:rsidRPr="00240627" w:rsidRDefault="004A769C" w:rsidP="00764A90">
            <w:pPr>
              <w:jc w:val="center"/>
            </w:pPr>
            <w:r w:rsidRPr="00240627">
              <w:t>Журнал ТО и ППР</w:t>
            </w:r>
          </w:p>
        </w:tc>
      </w:tr>
      <w:tr w:rsidR="004A769C" w:rsidRPr="00240627" w:rsidTr="00764A90">
        <w:tc>
          <w:tcPr>
            <w:tcW w:w="710" w:type="dxa"/>
            <w:tcBorders>
              <w:top w:val="single" w:sz="6" w:space="0" w:color="auto"/>
              <w:left w:val="single" w:sz="6" w:space="0" w:color="auto"/>
              <w:bottom w:val="single" w:sz="6" w:space="0" w:color="auto"/>
              <w:right w:val="single" w:sz="6" w:space="0" w:color="auto"/>
            </w:tcBorders>
            <w:vAlign w:val="center"/>
            <w:hideMark/>
          </w:tcPr>
          <w:p w:rsidR="004A769C" w:rsidRPr="00240627" w:rsidRDefault="004A769C" w:rsidP="00764A90">
            <w:pPr>
              <w:jc w:val="center"/>
            </w:pPr>
            <w:r w:rsidRPr="00240627">
              <w:t>2.13</w:t>
            </w:r>
          </w:p>
        </w:tc>
        <w:tc>
          <w:tcPr>
            <w:tcW w:w="5670" w:type="dxa"/>
            <w:tcBorders>
              <w:top w:val="single" w:sz="6" w:space="0" w:color="auto"/>
              <w:left w:val="nil"/>
              <w:bottom w:val="single" w:sz="6" w:space="0" w:color="auto"/>
              <w:right w:val="single" w:sz="6" w:space="0" w:color="auto"/>
            </w:tcBorders>
          </w:tcPr>
          <w:p w:rsidR="004A769C" w:rsidRPr="00240627" w:rsidRDefault="004A769C" w:rsidP="00764A90">
            <w:pPr>
              <w:jc w:val="both"/>
            </w:pPr>
            <w:r w:rsidRPr="00240627">
              <w:t>Проведение испытаний установки на одном из направлений с реальным пуском огнетушащего вещества.</w:t>
            </w:r>
          </w:p>
          <w:p w:rsidR="004A769C" w:rsidRPr="00240627" w:rsidRDefault="004A769C" w:rsidP="00764A90">
            <w:r w:rsidRPr="00240627">
              <w:t>Во время испытаний на первом и последнем оросителях следует проверять давление воды и интенсивность орошения</w:t>
            </w:r>
          </w:p>
          <w:p w:rsidR="004A769C" w:rsidRPr="00240627" w:rsidRDefault="004A769C" w:rsidP="00764A90"/>
        </w:tc>
        <w:tc>
          <w:tcPr>
            <w:tcW w:w="2126"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jc w:val="center"/>
              <w:rPr>
                <w:highlight w:val="yellow"/>
              </w:rPr>
            </w:pPr>
            <w:r w:rsidRPr="00240627">
              <w:t>1 раз в год</w:t>
            </w:r>
          </w:p>
        </w:tc>
        <w:tc>
          <w:tcPr>
            <w:tcW w:w="1701"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АКТ,</w:t>
            </w:r>
          </w:p>
          <w:p w:rsidR="004A769C" w:rsidRPr="00240627" w:rsidRDefault="004A769C" w:rsidP="00764A90">
            <w:pPr>
              <w:jc w:val="center"/>
            </w:pPr>
            <w:r w:rsidRPr="00240627">
              <w:t>Протокол</w:t>
            </w:r>
          </w:p>
          <w:p w:rsidR="004A769C" w:rsidRPr="00240627" w:rsidRDefault="004A769C" w:rsidP="00764A90">
            <w:pPr>
              <w:jc w:val="center"/>
            </w:pPr>
            <w:r w:rsidRPr="00240627">
              <w:t>Журнал ТО и ППР</w:t>
            </w:r>
          </w:p>
        </w:tc>
      </w:tr>
      <w:tr w:rsidR="004A769C" w:rsidRPr="00240627" w:rsidTr="00764A90">
        <w:tc>
          <w:tcPr>
            <w:tcW w:w="10207" w:type="dxa"/>
            <w:gridSpan w:val="4"/>
            <w:tcBorders>
              <w:top w:val="single" w:sz="6" w:space="0" w:color="auto"/>
              <w:left w:val="single" w:sz="6" w:space="0" w:color="auto"/>
              <w:bottom w:val="single" w:sz="6" w:space="0" w:color="auto"/>
              <w:right w:val="single" w:sz="4" w:space="0" w:color="auto"/>
            </w:tcBorders>
            <w:vAlign w:val="center"/>
            <w:hideMark/>
          </w:tcPr>
          <w:p w:rsidR="004A769C" w:rsidRPr="00240627" w:rsidRDefault="004A769C" w:rsidP="00764A90">
            <w:pPr>
              <w:rPr>
                <w:b/>
              </w:rPr>
            </w:pPr>
            <w:r w:rsidRPr="00240627">
              <w:rPr>
                <w:b/>
              </w:rPr>
              <w:t>3. Профилактические работы на пожарном оборудовании водопроводной сети</w:t>
            </w:r>
          </w:p>
        </w:tc>
      </w:tr>
      <w:tr w:rsidR="004A769C" w:rsidRPr="00240627" w:rsidTr="00764A90">
        <w:tc>
          <w:tcPr>
            <w:tcW w:w="710" w:type="dxa"/>
            <w:tcBorders>
              <w:top w:val="single" w:sz="4" w:space="0" w:color="auto"/>
              <w:left w:val="single" w:sz="6" w:space="0" w:color="auto"/>
              <w:bottom w:val="single" w:sz="6" w:space="0" w:color="auto"/>
              <w:right w:val="single" w:sz="6" w:space="0" w:color="auto"/>
            </w:tcBorders>
            <w:vAlign w:val="center"/>
            <w:hideMark/>
          </w:tcPr>
          <w:p w:rsidR="004A769C" w:rsidRPr="00240627" w:rsidRDefault="004A769C" w:rsidP="00764A90">
            <w:pPr>
              <w:shd w:val="clear" w:color="auto" w:fill="FFFFFF"/>
              <w:jc w:val="center"/>
            </w:pPr>
            <w:r w:rsidRPr="00240627">
              <w:t>3.1</w:t>
            </w:r>
          </w:p>
        </w:tc>
        <w:tc>
          <w:tcPr>
            <w:tcW w:w="5670" w:type="dxa"/>
            <w:tcBorders>
              <w:top w:val="single" w:sz="4" w:space="0" w:color="auto"/>
              <w:left w:val="nil"/>
              <w:bottom w:val="single" w:sz="6" w:space="0" w:color="auto"/>
              <w:right w:val="single" w:sz="6" w:space="0" w:color="auto"/>
            </w:tcBorders>
            <w:hideMark/>
          </w:tcPr>
          <w:p w:rsidR="004A769C" w:rsidRPr="00240627" w:rsidRDefault="004A769C" w:rsidP="00764A90">
            <w:pPr>
              <w:shd w:val="clear" w:color="auto" w:fill="FFFFFF"/>
              <w:jc w:val="both"/>
            </w:pPr>
            <w:r w:rsidRPr="00240627">
              <w:t>Проведение ТО и испытания внутренних пожарных кранов:</w:t>
            </w:r>
          </w:p>
          <w:p w:rsidR="004A769C" w:rsidRPr="00240627" w:rsidRDefault="004A769C" w:rsidP="00764A90">
            <w:pPr>
              <w:shd w:val="clear" w:color="auto" w:fill="FFFFFF"/>
              <w:jc w:val="both"/>
            </w:pPr>
            <w:r w:rsidRPr="00240627">
              <w:t>– перекатка пожарного рукава для изменения места складки;</w:t>
            </w:r>
          </w:p>
          <w:p w:rsidR="004A769C" w:rsidRPr="00240627" w:rsidRDefault="004A769C" w:rsidP="00764A90">
            <w:pPr>
              <w:shd w:val="clear" w:color="auto" w:fill="FFFFFF"/>
              <w:jc w:val="both"/>
            </w:pPr>
            <w:r w:rsidRPr="00240627">
              <w:t>– испытание работоспособности пожарных кранов на водоотдачу (с пуском воды);</w:t>
            </w:r>
          </w:p>
          <w:p w:rsidR="004A769C" w:rsidRPr="00240627" w:rsidRDefault="004A769C" w:rsidP="00764A90">
            <w:pPr>
              <w:shd w:val="clear" w:color="auto" w:fill="FFFFFF"/>
              <w:jc w:val="both"/>
            </w:pPr>
            <w:r w:rsidRPr="00240627">
              <w:t>– проверка присоединений пожарного рукава к крану и стволу;</w:t>
            </w:r>
          </w:p>
          <w:p w:rsidR="004A769C" w:rsidRPr="00240627" w:rsidRDefault="004A769C" w:rsidP="00764A90">
            <w:pPr>
              <w:shd w:val="clear" w:color="auto" w:fill="FFFFFF"/>
              <w:jc w:val="both"/>
            </w:pPr>
            <w:r w:rsidRPr="00240627">
              <w:t>– в помещениях электроустановок проверка места крепления заземления пожарного ствола.</w:t>
            </w:r>
          </w:p>
          <w:p w:rsidR="004A769C" w:rsidRPr="00240627" w:rsidRDefault="004A769C" w:rsidP="00764A90">
            <w:pPr>
              <w:shd w:val="clear" w:color="auto" w:fill="FFFFFF"/>
              <w:jc w:val="both"/>
            </w:pPr>
            <w:r w:rsidRPr="00240627">
              <w:t>– проверка наличия свободного доступа к пожарному крану.</w:t>
            </w:r>
          </w:p>
        </w:tc>
        <w:tc>
          <w:tcPr>
            <w:tcW w:w="2126" w:type="dxa"/>
            <w:tcBorders>
              <w:top w:val="single" w:sz="4"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ТО – 1 раз в год (сентябрь); испытание –1 раз в 6 мес. (апрель, сентябрь)</w:t>
            </w:r>
          </w:p>
        </w:tc>
        <w:tc>
          <w:tcPr>
            <w:tcW w:w="1701" w:type="dxa"/>
            <w:tcBorders>
              <w:top w:val="single" w:sz="4"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Журнал ТО,</w:t>
            </w:r>
          </w:p>
          <w:p w:rsidR="004A769C" w:rsidRPr="00240627" w:rsidRDefault="004A769C" w:rsidP="00764A90">
            <w:pPr>
              <w:jc w:val="center"/>
            </w:pPr>
            <w:r w:rsidRPr="00240627">
              <w:t>Акт испытания</w:t>
            </w:r>
          </w:p>
        </w:tc>
      </w:tr>
      <w:tr w:rsidR="004A769C" w:rsidRPr="00240627" w:rsidTr="00764A90">
        <w:tc>
          <w:tcPr>
            <w:tcW w:w="710" w:type="dxa"/>
            <w:tcBorders>
              <w:top w:val="single" w:sz="6" w:space="0" w:color="auto"/>
              <w:left w:val="single" w:sz="6" w:space="0" w:color="auto"/>
              <w:bottom w:val="single" w:sz="6" w:space="0" w:color="auto"/>
              <w:right w:val="single" w:sz="6" w:space="0" w:color="auto"/>
            </w:tcBorders>
            <w:vAlign w:val="center"/>
            <w:hideMark/>
          </w:tcPr>
          <w:p w:rsidR="004A769C" w:rsidRPr="00240627" w:rsidRDefault="004A769C" w:rsidP="00764A90">
            <w:pPr>
              <w:jc w:val="center"/>
            </w:pPr>
            <w:r w:rsidRPr="00240627">
              <w:t>3.2</w:t>
            </w:r>
          </w:p>
        </w:tc>
        <w:tc>
          <w:tcPr>
            <w:tcW w:w="5670" w:type="dxa"/>
            <w:tcBorders>
              <w:top w:val="single" w:sz="6" w:space="0" w:color="auto"/>
              <w:left w:val="nil"/>
              <w:bottom w:val="single" w:sz="6" w:space="0" w:color="auto"/>
              <w:right w:val="single" w:sz="6" w:space="0" w:color="auto"/>
            </w:tcBorders>
            <w:hideMark/>
          </w:tcPr>
          <w:p w:rsidR="004A769C" w:rsidRPr="00240627" w:rsidRDefault="004A769C" w:rsidP="00764A90">
            <w:pPr>
              <w:jc w:val="both"/>
            </w:pPr>
            <w:r w:rsidRPr="00240627">
              <w:t xml:space="preserve">Проведение полной ревизии технологического оборудования установки (в том числе насосов и двигателей) с проведением </w:t>
            </w:r>
            <w:proofErr w:type="spellStart"/>
            <w:r w:rsidRPr="00240627">
              <w:t>опрессовки</w:t>
            </w:r>
            <w:proofErr w:type="spellEnd"/>
            <w:r w:rsidRPr="00240627">
              <w:t xml:space="preserve"> напорных и распределительных трубопроводов и проведением промывки (продувки) на 2х-3х направлениях. </w:t>
            </w:r>
          </w:p>
          <w:p w:rsidR="004A769C" w:rsidRPr="00240627" w:rsidRDefault="004A769C" w:rsidP="00764A90">
            <w:pPr>
              <w:jc w:val="both"/>
            </w:pPr>
            <w:r w:rsidRPr="00240627">
              <w:t xml:space="preserve">Гидравлические испытания трубопроводов (проводиться под давлением равным 1,25 рабочего(Р), но не менее Р+0,3МПа, в течении 10 мин). </w:t>
            </w:r>
          </w:p>
          <w:p w:rsidR="004A769C" w:rsidRPr="00240627" w:rsidRDefault="004A769C" w:rsidP="00764A90">
            <w:pPr>
              <w:jc w:val="both"/>
            </w:pPr>
            <w:r>
              <w:lastRenderedPageBreak/>
              <w:t>Устранение неисправностей</w:t>
            </w:r>
            <w:r w:rsidRPr="00240627">
              <w:t xml:space="preserve"> сработанных деталей, проверка сальников</w:t>
            </w:r>
            <w:r>
              <w:t>.</w:t>
            </w:r>
          </w:p>
        </w:tc>
        <w:tc>
          <w:tcPr>
            <w:tcW w:w="2126"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lastRenderedPageBreak/>
              <w:t>1 раз в год</w:t>
            </w:r>
          </w:p>
        </w:tc>
        <w:tc>
          <w:tcPr>
            <w:tcW w:w="1701"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АКТ,</w:t>
            </w:r>
          </w:p>
          <w:p w:rsidR="004A769C" w:rsidRPr="00240627" w:rsidRDefault="004A769C" w:rsidP="00764A90">
            <w:pPr>
              <w:jc w:val="center"/>
            </w:pPr>
            <w:r w:rsidRPr="00240627">
              <w:t>Протокол,</w:t>
            </w:r>
          </w:p>
          <w:p w:rsidR="004A769C" w:rsidRPr="00240627" w:rsidRDefault="004A769C" w:rsidP="00764A90">
            <w:pPr>
              <w:jc w:val="center"/>
            </w:pPr>
            <w:r w:rsidRPr="00240627">
              <w:t>Журнал ТО и ППР</w:t>
            </w:r>
          </w:p>
        </w:tc>
      </w:tr>
      <w:tr w:rsidR="004A769C" w:rsidRPr="00240627" w:rsidTr="00764A90">
        <w:tc>
          <w:tcPr>
            <w:tcW w:w="710" w:type="dxa"/>
            <w:tcBorders>
              <w:top w:val="single" w:sz="4" w:space="0" w:color="auto"/>
              <w:left w:val="single" w:sz="4" w:space="0" w:color="auto"/>
              <w:bottom w:val="single" w:sz="4" w:space="0" w:color="auto"/>
              <w:right w:val="single" w:sz="4" w:space="0" w:color="auto"/>
            </w:tcBorders>
            <w:vAlign w:val="center"/>
            <w:hideMark/>
          </w:tcPr>
          <w:p w:rsidR="004A769C" w:rsidRPr="00240627" w:rsidRDefault="004A769C" w:rsidP="00764A90">
            <w:pPr>
              <w:jc w:val="center"/>
            </w:pPr>
            <w:r w:rsidRPr="00240627">
              <w:lastRenderedPageBreak/>
              <w:t>3.3</w:t>
            </w:r>
          </w:p>
        </w:tc>
        <w:tc>
          <w:tcPr>
            <w:tcW w:w="5670" w:type="dxa"/>
            <w:tcBorders>
              <w:top w:val="single" w:sz="4" w:space="0" w:color="auto"/>
              <w:left w:val="single" w:sz="4" w:space="0" w:color="auto"/>
              <w:bottom w:val="single" w:sz="4" w:space="0" w:color="auto"/>
              <w:right w:val="single" w:sz="4" w:space="0" w:color="auto"/>
            </w:tcBorders>
            <w:hideMark/>
          </w:tcPr>
          <w:p w:rsidR="004A769C" w:rsidRPr="00240627" w:rsidRDefault="004A769C" w:rsidP="00764A90">
            <w:r w:rsidRPr="00240627">
              <w:t>Проверка состояния вводов запорной арматуры и водозаборных колодцев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4A769C" w:rsidRPr="00240627" w:rsidRDefault="004A769C" w:rsidP="00764A90">
            <w:pPr>
              <w:jc w:val="center"/>
            </w:pPr>
            <w:r w:rsidRPr="00240627">
              <w:t>1 раз в 3 месяца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A769C" w:rsidRPr="00240627" w:rsidRDefault="004A769C" w:rsidP="00764A90">
            <w:pPr>
              <w:jc w:val="center"/>
            </w:pPr>
            <w:r w:rsidRPr="00240627">
              <w:t>Журнал проведения ТО и ППР</w:t>
            </w:r>
          </w:p>
        </w:tc>
      </w:tr>
      <w:tr w:rsidR="004A769C" w:rsidRPr="00240627" w:rsidTr="00764A90">
        <w:tc>
          <w:tcPr>
            <w:tcW w:w="710" w:type="dxa"/>
            <w:tcBorders>
              <w:top w:val="single" w:sz="6" w:space="0" w:color="auto"/>
              <w:left w:val="single" w:sz="6" w:space="0" w:color="auto"/>
              <w:bottom w:val="single" w:sz="6" w:space="0" w:color="auto"/>
              <w:right w:val="single" w:sz="6" w:space="0" w:color="auto"/>
            </w:tcBorders>
            <w:vAlign w:val="center"/>
            <w:hideMark/>
          </w:tcPr>
          <w:p w:rsidR="004A769C" w:rsidRPr="00240627" w:rsidRDefault="004A769C" w:rsidP="00764A90">
            <w:pPr>
              <w:jc w:val="center"/>
            </w:pPr>
            <w:r w:rsidRPr="00240627">
              <w:t>3.4</w:t>
            </w:r>
          </w:p>
        </w:tc>
        <w:tc>
          <w:tcPr>
            <w:tcW w:w="5670" w:type="dxa"/>
            <w:tcBorders>
              <w:top w:val="single" w:sz="6" w:space="0" w:color="auto"/>
              <w:left w:val="nil"/>
              <w:bottom w:val="single" w:sz="6" w:space="0" w:color="auto"/>
              <w:right w:val="single" w:sz="6" w:space="0" w:color="auto"/>
            </w:tcBorders>
            <w:hideMark/>
          </w:tcPr>
          <w:p w:rsidR="004A769C" w:rsidRPr="00240627" w:rsidRDefault="004A769C" w:rsidP="00764A90">
            <w:pPr>
              <w:jc w:val="both"/>
            </w:pPr>
            <w:r w:rsidRPr="00240627">
              <w:t>Смена воды в резервуарах, с проведением очистки от грязи и наростов днища и стенок резервуаров, проведение дезинфекции воды</w:t>
            </w:r>
          </w:p>
        </w:tc>
        <w:tc>
          <w:tcPr>
            <w:tcW w:w="2126"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ежегодно (осень)</w:t>
            </w:r>
          </w:p>
        </w:tc>
        <w:tc>
          <w:tcPr>
            <w:tcW w:w="1701"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Акт,</w:t>
            </w:r>
          </w:p>
          <w:p w:rsidR="004A769C" w:rsidRPr="00240627" w:rsidRDefault="004A769C" w:rsidP="00764A90">
            <w:pPr>
              <w:jc w:val="center"/>
            </w:pPr>
            <w:r w:rsidRPr="00240627">
              <w:t>Журнал ТО и ППР</w:t>
            </w:r>
          </w:p>
        </w:tc>
      </w:tr>
      <w:tr w:rsidR="004A769C" w:rsidRPr="00240627" w:rsidTr="00764A90">
        <w:tc>
          <w:tcPr>
            <w:tcW w:w="710" w:type="dxa"/>
            <w:tcBorders>
              <w:top w:val="single" w:sz="6" w:space="0" w:color="auto"/>
              <w:left w:val="single" w:sz="6" w:space="0" w:color="auto"/>
              <w:bottom w:val="single" w:sz="6" w:space="0" w:color="auto"/>
              <w:right w:val="single" w:sz="6" w:space="0" w:color="auto"/>
            </w:tcBorders>
            <w:vAlign w:val="center"/>
            <w:hideMark/>
          </w:tcPr>
          <w:p w:rsidR="004A769C" w:rsidRPr="00240627" w:rsidRDefault="004A769C" w:rsidP="00764A90">
            <w:pPr>
              <w:jc w:val="center"/>
            </w:pPr>
            <w:r w:rsidRPr="00240627">
              <w:t>3.5</w:t>
            </w:r>
          </w:p>
        </w:tc>
        <w:tc>
          <w:tcPr>
            <w:tcW w:w="5670" w:type="dxa"/>
            <w:tcBorders>
              <w:top w:val="single" w:sz="6" w:space="0" w:color="auto"/>
              <w:left w:val="nil"/>
              <w:bottom w:val="single" w:sz="6" w:space="0" w:color="auto"/>
              <w:right w:val="single" w:sz="6" w:space="0" w:color="auto"/>
            </w:tcBorders>
            <w:hideMark/>
          </w:tcPr>
          <w:p w:rsidR="004A769C" w:rsidRPr="00240627" w:rsidRDefault="004A769C" w:rsidP="00764A90">
            <w:pPr>
              <w:jc w:val="both"/>
            </w:pPr>
            <w:r w:rsidRPr="00240627">
              <w:t>Контроль состояния окраски (поправка в случае необходимости), проверка наличия трещин или других повреждений</w:t>
            </w:r>
          </w:p>
        </w:tc>
        <w:tc>
          <w:tcPr>
            <w:tcW w:w="2126"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1 раз в 3 месяца</w:t>
            </w:r>
          </w:p>
        </w:tc>
        <w:tc>
          <w:tcPr>
            <w:tcW w:w="1701"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jc w:val="center"/>
            </w:pPr>
            <w:r w:rsidRPr="00240627">
              <w:t>Журнал ТО и ППР</w:t>
            </w:r>
          </w:p>
        </w:tc>
      </w:tr>
      <w:tr w:rsidR="004A769C" w:rsidRPr="00240627" w:rsidTr="00764A90">
        <w:tc>
          <w:tcPr>
            <w:tcW w:w="710" w:type="dxa"/>
            <w:tcBorders>
              <w:top w:val="single" w:sz="6" w:space="0" w:color="auto"/>
              <w:left w:val="single" w:sz="6" w:space="0" w:color="auto"/>
              <w:bottom w:val="single" w:sz="6" w:space="0" w:color="auto"/>
              <w:right w:val="single" w:sz="6" w:space="0" w:color="auto"/>
            </w:tcBorders>
            <w:vAlign w:val="center"/>
            <w:hideMark/>
          </w:tcPr>
          <w:p w:rsidR="004A769C" w:rsidRPr="00240627" w:rsidRDefault="004A769C" w:rsidP="00764A90">
            <w:pPr>
              <w:shd w:val="clear" w:color="auto" w:fill="FFFFFF"/>
              <w:jc w:val="center"/>
            </w:pPr>
            <w:r w:rsidRPr="00240627">
              <w:t>3.6</w:t>
            </w:r>
          </w:p>
        </w:tc>
        <w:tc>
          <w:tcPr>
            <w:tcW w:w="5670" w:type="dxa"/>
            <w:tcBorders>
              <w:top w:val="single" w:sz="6" w:space="0" w:color="auto"/>
              <w:left w:val="nil"/>
              <w:bottom w:val="single" w:sz="6" w:space="0" w:color="auto"/>
              <w:right w:val="single" w:sz="6" w:space="0" w:color="auto"/>
            </w:tcBorders>
            <w:hideMark/>
          </w:tcPr>
          <w:p w:rsidR="004A769C" w:rsidRPr="00240627" w:rsidRDefault="004A769C" w:rsidP="00764A90">
            <w:pPr>
              <w:shd w:val="clear" w:color="auto" w:fill="FFFFFF"/>
              <w:jc w:val="both"/>
            </w:pPr>
            <w:r w:rsidRPr="00240627">
              <w:t xml:space="preserve">Слив воды из трубопроводов пожаротушения трансформаторов </w:t>
            </w:r>
          </w:p>
        </w:tc>
        <w:tc>
          <w:tcPr>
            <w:tcW w:w="2126"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shd w:val="clear" w:color="auto" w:fill="FFFFFF"/>
              <w:jc w:val="center"/>
            </w:pPr>
            <w:r w:rsidRPr="00240627">
              <w:t>при снижении температуры окружающего воздуха до 0</w:t>
            </w:r>
            <w:r w:rsidRPr="00240627">
              <w:sym w:font="Symbol" w:char="F0B0"/>
            </w:r>
            <w:r w:rsidRPr="00240627">
              <w:t>С</w:t>
            </w:r>
          </w:p>
        </w:tc>
        <w:tc>
          <w:tcPr>
            <w:tcW w:w="1701" w:type="dxa"/>
            <w:tcBorders>
              <w:top w:val="single" w:sz="6" w:space="0" w:color="auto"/>
              <w:left w:val="nil"/>
              <w:bottom w:val="single" w:sz="6" w:space="0" w:color="auto"/>
              <w:right w:val="single" w:sz="6" w:space="0" w:color="auto"/>
            </w:tcBorders>
            <w:vAlign w:val="center"/>
            <w:hideMark/>
          </w:tcPr>
          <w:p w:rsidR="004A769C" w:rsidRPr="00240627" w:rsidRDefault="004A769C" w:rsidP="00764A90">
            <w:pPr>
              <w:shd w:val="clear" w:color="auto" w:fill="FFFFFF"/>
              <w:jc w:val="center"/>
            </w:pPr>
            <w:r w:rsidRPr="00240627">
              <w:t>Журнал ТО и ППР</w:t>
            </w:r>
          </w:p>
        </w:tc>
      </w:tr>
    </w:tbl>
    <w:p w:rsidR="00BD2828" w:rsidRPr="00981BD8" w:rsidRDefault="00BD2828" w:rsidP="004A769C">
      <w:pPr>
        <w:jc w:val="center"/>
        <w:rPr>
          <w:sz w:val="20"/>
          <w:szCs w:val="20"/>
        </w:rPr>
      </w:pPr>
    </w:p>
    <w:sectPr w:rsidR="00BD2828" w:rsidRPr="00981BD8" w:rsidSect="006055EA">
      <w:pgSz w:w="11906" w:h="16838" w:code="9"/>
      <w:pgMar w:top="851" w:right="707" w:bottom="709" w:left="1276"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E2D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06866F53"/>
    <w:multiLevelType w:val="hybridMultilevel"/>
    <w:tmpl w:val="1D467060"/>
    <w:lvl w:ilvl="0" w:tplc="9BE63974">
      <w:start w:val="1"/>
      <w:numFmt w:val="decimal"/>
      <w:lvlText w:val="2.%1"/>
      <w:lvlJc w:val="left"/>
      <w:pPr>
        <w:ind w:left="720" w:hanging="360"/>
      </w:pPr>
      <w:rPr>
        <w:rFonts w:hint="default"/>
      </w:rPr>
    </w:lvl>
    <w:lvl w:ilvl="1" w:tplc="92BCADE8">
      <w:start w:val="1"/>
      <w:numFmt w:val="lowerLetter"/>
      <w:lvlText w:val="%2."/>
      <w:lvlJc w:val="left"/>
      <w:pPr>
        <w:ind w:left="1440" w:hanging="360"/>
      </w:pPr>
    </w:lvl>
    <w:lvl w:ilvl="2" w:tplc="4934BEE2">
      <w:start w:val="1"/>
      <w:numFmt w:val="lowerRoman"/>
      <w:lvlText w:val="%3."/>
      <w:lvlJc w:val="right"/>
      <w:pPr>
        <w:ind w:left="2160" w:hanging="180"/>
      </w:pPr>
    </w:lvl>
    <w:lvl w:ilvl="3" w:tplc="8B2CB676">
      <w:start w:val="1"/>
      <w:numFmt w:val="decimal"/>
      <w:lvlText w:val="%4."/>
      <w:lvlJc w:val="left"/>
      <w:pPr>
        <w:ind w:left="2880" w:hanging="360"/>
      </w:pPr>
    </w:lvl>
    <w:lvl w:ilvl="4" w:tplc="4DC6FDF2">
      <w:start w:val="1"/>
      <w:numFmt w:val="lowerLetter"/>
      <w:lvlText w:val="%5."/>
      <w:lvlJc w:val="left"/>
      <w:pPr>
        <w:ind w:left="3600" w:hanging="360"/>
      </w:pPr>
    </w:lvl>
    <w:lvl w:ilvl="5" w:tplc="ECE24638">
      <w:start w:val="1"/>
      <w:numFmt w:val="lowerRoman"/>
      <w:lvlText w:val="%6."/>
      <w:lvlJc w:val="right"/>
      <w:pPr>
        <w:ind w:left="4320" w:hanging="180"/>
      </w:pPr>
    </w:lvl>
    <w:lvl w:ilvl="6" w:tplc="2A86D684">
      <w:start w:val="1"/>
      <w:numFmt w:val="decimal"/>
      <w:lvlText w:val="%7."/>
      <w:lvlJc w:val="left"/>
      <w:pPr>
        <w:ind w:left="5040" w:hanging="360"/>
      </w:pPr>
    </w:lvl>
    <w:lvl w:ilvl="7" w:tplc="3B98B346">
      <w:start w:val="1"/>
      <w:numFmt w:val="lowerLetter"/>
      <w:lvlText w:val="%8."/>
      <w:lvlJc w:val="left"/>
      <w:pPr>
        <w:ind w:left="5760" w:hanging="360"/>
      </w:pPr>
    </w:lvl>
    <w:lvl w:ilvl="8" w:tplc="256E4704">
      <w:start w:val="1"/>
      <w:numFmt w:val="lowerRoman"/>
      <w:lvlText w:val="%9."/>
      <w:lvlJc w:val="right"/>
      <w:pPr>
        <w:ind w:left="6480" w:hanging="180"/>
      </w:pPr>
    </w:lvl>
  </w:abstractNum>
  <w:abstractNum w:abstractNumId="3"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3252A24"/>
    <w:multiLevelType w:val="hybridMultilevel"/>
    <w:tmpl w:val="AD1EC7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3B4C9D"/>
    <w:multiLevelType w:val="multilevel"/>
    <w:tmpl w:val="DFEC12B8"/>
    <w:lvl w:ilvl="0">
      <w:start w:val="1"/>
      <w:numFmt w:val="decimal"/>
      <w:suff w:val="space"/>
      <w:lvlText w:val="%1."/>
      <w:lvlJc w:val="left"/>
      <w:pPr>
        <w:ind w:left="2771" w:hanging="36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8" w15:restartNumberingAfterBreak="0">
    <w:nsid w:val="29BD79B2"/>
    <w:multiLevelType w:val="hybridMultilevel"/>
    <w:tmpl w:val="5D98FE66"/>
    <w:lvl w:ilvl="0" w:tplc="6972ABC6">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00C46E2"/>
    <w:multiLevelType w:val="multilevel"/>
    <w:tmpl w:val="E0DCF364"/>
    <w:lvl w:ilvl="0">
      <w:start w:val="2"/>
      <w:numFmt w:val="decimal"/>
      <w:lvlText w:val="%1"/>
      <w:lvlJc w:val="left"/>
      <w:pPr>
        <w:ind w:left="360" w:hanging="360"/>
      </w:pPr>
      <w:rPr>
        <w:rFonts w:hint="default"/>
        <w:color w:val="auto"/>
      </w:rPr>
    </w:lvl>
    <w:lvl w:ilvl="1">
      <w:start w:val="4"/>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1"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37E707B"/>
    <w:multiLevelType w:val="hybridMultilevel"/>
    <w:tmpl w:val="E2A8D05C"/>
    <w:lvl w:ilvl="0" w:tplc="F90AAE04">
      <w:start w:val="1"/>
      <w:numFmt w:val="decimal"/>
      <w:lvlText w:val="2.%1"/>
      <w:lvlJc w:val="left"/>
      <w:pPr>
        <w:ind w:left="720" w:hanging="360"/>
      </w:pPr>
      <w:rPr>
        <w:rFonts w:hint="default"/>
        <w:sz w:val="26"/>
        <w:szCs w:val="26"/>
      </w:rPr>
    </w:lvl>
    <w:lvl w:ilvl="1" w:tplc="6E68221E">
      <w:start w:val="1"/>
      <w:numFmt w:val="lowerLetter"/>
      <w:lvlText w:val="%2."/>
      <w:lvlJc w:val="left"/>
      <w:pPr>
        <w:ind w:left="1440" w:hanging="360"/>
      </w:pPr>
    </w:lvl>
    <w:lvl w:ilvl="2" w:tplc="2AFE9F38">
      <w:start w:val="1"/>
      <w:numFmt w:val="lowerRoman"/>
      <w:lvlText w:val="%3."/>
      <w:lvlJc w:val="right"/>
      <w:pPr>
        <w:ind w:left="2160" w:hanging="180"/>
      </w:pPr>
    </w:lvl>
    <w:lvl w:ilvl="3" w:tplc="B26C4A18">
      <w:start w:val="1"/>
      <w:numFmt w:val="decimal"/>
      <w:lvlText w:val="%4."/>
      <w:lvlJc w:val="left"/>
      <w:pPr>
        <w:ind w:left="2880" w:hanging="360"/>
      </w:pPr>
    </w:lvl>
    <w:lvl w:ilvl="4" w:tplc="E1EA4AE4">
      <w:start w:val="1"/>
      <w:numFmt w:val="lowerLetter"/>
      <w:lvlText w:val="%5."/>
      <w:lvlJc w:val="left"/>
      <w:pPr>
        <w:ind w:left="3600" w:hanging="360"/>
      </w:pPr>
    </w:lvl>
    <w:lvl w:ilvl="5" w:tplc="722EF0C4">
      <w:start w:val="1"/>
      <w:numFmt w:val="lowerRoman"/>
      <w:lvlText w:val="%6."/>
      <w:lvlJc w:val="right"/>
      <w:pPr>
        <w:ind w:left="4320" w:hanging="180"/>
      </w:pPr>
    </w:lvl>
    <w:lvl w:ilvl="6" w:tplc="545A6DC6">
      <w:start w:val="1"/>
      <w:numFmt w:val="decimal"/>
      <w:lvlText w:val="%7."/>
      <w:lvlJc w:val="left"/>
      <w:pPr>
        <w:ind w:left="5040" w:hanging="360"/>
      </w:pPr>
    </w:lvl>
    <w:lvl w:ilvl="7" w:tplc="AD0E943C">
      <w:start w:val="1"/>
      <w:numFmt w:val="lowerLetter"/>
      <w:lvlText w:val="%8."/>
      <w:lvlJc w:val="left"/>
      <w:pPr>
        <w:ind w:left="5760" w:hanging="360"/>
      </w:pPr>
    </w:lvl>
    <w:lvl w:ilvl="8" w:tplc="4552D28C">
      <w:start w:val="1"/>
      <w:numFmt w:val="lowerRoman"/>
      <w:lvlText w:val="%9."/>
      <w:lvlJc w:val="right"/>
      <w:pPr>
        <w:ind w:left="6480" w:hanging="180"/>
      </w:pPr>
    </w:lvl>
  </w:abstractNum>
  <w:abstractNum w:abstractNumId="13"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21A5333"/>
    <w:multiLevelType w:val="hybridMultilevel"/>
    <w:tmpl w:val="4022EA0E"/>
    <w:lvl w:ilvl="0" w:tplc="38347BB4">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43340AE"/>
    <w:multiLevelType w:val="hybridMultilevel"/>
    <w:tmpl w:val="13F27FA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20"/>
  </w:num>
  <w:num w:numId="2">
    <w:abstractNumId w:val="6"/>
  </w:num>
  <w:num w:numId="3">
    <w:abstractNumId w:val="19"/>
  </w:num>
  <w:num w:numId="4">
    <w:abstractNumId w:val="16"/>
  </w:num>
  <w:num w:numId="5">
    <w:abstractNumId w:val="11"/>
  </w:num>
  <w:num w:numId="6">
    <w:abstractNumId w:val="3"/>
  </w:num>
  <w:num w:numId="7">
    <w:abstractNumId w:val="13"/>
  </w:num>
  <w:num w:numId="8">
    <w:abstractNumId w:val="1"/>
  </w:num>
  <w:num w:numId="9">
    <w:abstractNumId w:val="7"/>
  </w:num>
  <w:num w:numId="10">
    <w:abstractNumId w:val="15"/>
  </w:num>
  <w:num w:numId="11">
    <w:abstractNumId w:val="14"/>
  </w:num>
  <w:num w:numId="12">
    <w:abstractNumId w:val="9"/>
  </w:num>
  <w:num w:numId="13">
    <w:abstractNumId w:val="5"/>
  </w:num>
  <w:num w:numId="14">
    <w:abstractNumId w:val="0"/>
  </w:num>
  <w:num w:numId="15">
    <w:abstractNumId w:val="8"/>
  </w:num>
  <w:num w:numId="16">
    <w:abstractNumId w:val="17"/>
  </w:num>
  <w:num w:numId="17">
    <w:abstractNumId w:val="18"/>
  </w:num>
  <w:num w:numId="18">
    <w:abstractNumId w:val="4"/>
  </w:num>
  <w:num w:numId="19">
    <w:abstractNumId w:val="7"/>
    <w:lvlOverride w:ilvl="0">
      <w:lvl w:ilvl="0">
        <w:start w:val="1"/>
        <w:numFmt w:val="decimal"/>
        <w:suff w:val="space"/>
        <w:lvlText w:val="%1."/>
        <w:lvlJc w:val="left"/>
        <w:pPr>
          <w:ind w:left="2771" w:hanging="360"/>
        </w:pPr>
        <w:rPr>
          <w:rFonts w:hint="default"/>
        </w:rPr>
      </w:lvl>
    </w:lvlOverride>
    <w:lvlOverride w:ilvl="1">
      <w:lvl w:ilvl="1">
        <w:start w:val="1"/>
        <w:numFmt w:val="decimal"/>
        <w:isLgl/>
        <w:suff w:val="space"/>
        <w:lvlText w:val="%1.%2."/>
        <w:lvlJc w:val="left"/>
        <w:pPr>
          <w:ind w:left="1353" w:hanging="360"/>
        </w:pPr>
        <w:rPr>
          <w:rFonts w:hint="default"/>
          <w:sz w:val="24"/>
        </w:rPr>
      </w:lvl>
    </w:lvlOverride>
    <w:lvlOverride w:ilvl="2">
      <w:lvl w:ilvl="2">
        <w:start w:val="1"/>
        <w:numFmt w:val="decimal"/>
        <w:isLgl/>
        <w:lvlText w:val="%1.%2.%3."/>
        <w:lvlJc w:val="left"/>
        <w:pPr>
          <w:ind w:left="1997" w:hanging="720"/>
        </w:pPr>
        <w:rPr>
          <w:rFonts w:hint="default"/>
        </w:rPr>
      </w:lvl>
    </w:lvlOverride>
    <w:lvlOverride w:ilvl="3">
      <w:lvl w:ilvl="3">
        <w:start w:val="1"/>
        <w:numFmt w:val="decimal"/>
        <w:isLgl/>
        <w:lvlText w:val="%1.%2.%3.%4."/>
        <w:lvlJc w:val="left"/>
        <w:pPr>
          <w:ind w:left="2281" w:hanging="720"/>
        </w:pPr>
        <w:rPr>
          <w:rFonts w:hint="default"/>
        </w:rPr>
      </w:lvl>
    </w:lvlOverride>
    <w:lvlOverride w:ilvl="4">
      <w:lvl w:ilvl="4">
        <w:start w:val="1"/>
        <w:numFmt w:val="decimal"/>
        <w:isLgl/>
        <w:lvlText w:val="%1.%2.%3.%4.%5."/>
        <w:lvlJc w:val="left"/>
        <w:pPr>
          <w:ind w:left="2925" w:hanging="1080"/>
        </w:pPr>
        <w:rPr>
          <w:rFonts w:hint="default"/>
        </w:rPr>
      </w:lvl>
    </w:lvlOverride>
    <w:lvlOverride w:ilvl="5">
      <w:lvl w:ilvl="5">
        <w:start w:val="1"/>
        <w:numFmt w:val="decimal"/>
        <w:isLgl/>
        <w:lvlText w:val="%1.%2.%3.%4.%5.%6."/>
        <w:lvlJc w:val="left"/>
        <w:pPr>
          <w:ind w:left="3209" w:hanging="1080"/>
        </w:pPr>
        <w:rPr>
          <w:rFonts w:hint="default"/>
        </w:rPr>
      </w:lvl>
    </w:lvlOverride>
    <w:lvlOverride w:ilvl="6">
      <w:lvl w:ilvl="6">
        <w:start w:val="1"/>
        <w:numFmt w:val="decimal"/>
        <w:isLgl/>
        <w:lvlText w:val="%1.%2.%3.%4.%5.%6.%7."/>
        <w:lvlJc w:val="left"/>
        <w:pPr>
          <w:ind w:left="3853" w:hanging="1440"/>
        </w:pPr>
        <w:rPr>
          <w:rFonts w:hint="default"/>
        </w:rPr>
      </w:lvl>
    </w:lvlOverride>
    <w:lvlOverride w:ilvl="7">
      <w:lvl w:ilvl="7">
        <w:start w:val="1"/>
        <w:numFmt w:val="decimal"/>
        <w:isLgl/>
        <w:lvlText w:val="%1.%2.%3.%4.%5.%6.%7.%8."/>
        <w:lvlJc w:val="left"/>
        <w:pPr>
          <w:ind w:left="4137" w:hanging="1440"/>
        </w:pPr>
        <w:rPr>
          <w:rFonts w:hint="default"/>
        </w:rPr>
      </w:lvl>
    </w:lvlOverride>
    <w:lvlOverride w:ilvl="8">
      <w:lvl w:ilvl="8">
        <w:start w:val="1"/>
        <w:numFmt w:val="decimal"/>
        <w:isLgl/>
        <w:lvlText w:val="%1.%2.%3.%4.%5.%6.%7.%8.%9."/>
        <w:lvlJc w:val="left"/>
        <w:pPr>
          <w:ind w:left="4781" w:hanging="1800"/>
        </w:pPr>
        <w:rPr>
          <w:rFonts w:hint="default"/>
        </w:rPr>
      </w:lvl>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8"/>
  </w:num>
  <w:num w:numId="23">
    <w:abstractNumId w:val="10"/>
  </w:num>
  <w:num w:numId="24">
    <w:abstractNumId w:val="2"/>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CF2"/>
    <w:rsid w:val="00000CEA"/>
    <w:rsid w:val="00002582"/>
    <w:rsid w:val="00002593"/>
    <w:rsid w:val="00007E64"/>
    <w:rsid w:val="00012BA2"/>
    <w:rsid w:val="00017901"/>
    <w:rsid w:val="000179A6"/>
    <w:rsid w:val="00022E43"/>
    <w:rsid w:val="00023D8A"/>
    <w:rsid w:val="000253B6"/>
    <w:rsid w:val="00027ED1"/>
    <w:rsid w:val="00031264"/>
    <w:rsid w:val="00040827"/>
    <w:rsid w:val="00040F9A"/>
    <w:rsid w:val="00041559"/>
    <w:rsid w:val="00043E6A"/>
    <w:rsid w:val="00043FC6"/>
    <w:rsid w:val="00045F57"/>
    <w:rsid w:val="0004703D"/>
    <w:rsid w:val="00050331"/>
    <w:rsid w:val="00051D9D"/>
    <w:rsid w:val="0005217F"/>
    <w:rsid w:val="00052FE1"/>
    <w:rsid w:val="00053A03"/>
    <w:rsid w:val="00060C84"/>
    <w:rsid w:val="00067882"/>
    <w:rsid w:val="000710D3"/>
    <w:rsid w:val="000713FB"/>
    <w:rsid w:val="0007400F"/>
    <w:rsid w:val="000758E3"/>
    <w:rsid w:val="000808F7"/>
    <w:rsid w:val="00080A34"/>
    <w:rsid w:val="00080CA5"/>
    <w:rsid w:val="00087E28"/>
    <w:rsid w:val="00090773"/>
    <w:rsid w:val="00097A50"/>
    <w:rsid w:val="000A0D0C"/>
    <w:rsid w:val="000B091D"/>
    <w:rsid w:val="000B0D81"/>
    <w:rsid w:val="000B3699"/>
    <w:rsid w:val="000B6250"/>
    <w:rsid w:val="000C2087"/>
    <w:rsid w:val="000C2EAD"/>
    <w:rsid w:val="000C47ED"/>
    <w:rsid w:val="000D01DB"/>
    <w:rsid w:val="000D059B"/>
    <w:rsid w:val="000D0F36"/>
    <w:rsid w:val="000D6678"/>
    <w:rsid w:val="000D7356"/>
    <w:rsid w:val="000E13CE"/>
    <w:rsid w:val="000E310F"/>
    <w:rsid w:val="000E5955"/>
    <w:rsid w:val="000E7637"/>
    <w:rsid w:val="000F240B"/>
    <w:rsid w:val="000F2E42"/>
    <w:rsid w:val="000F343B"/>
    <w:rsid w:val="000F3D8D"/>
    <w:rsid w:val="000F7259"/>
    <w:rsid w:val="0010161D"/>
    <w:rsid w:val="00106900"/>
    <w:rsid w:val="001139F0"/>
    <w:rsid w:val="00114457"/>
    <w:rsid w:val="00114956"/>
    <w:rsid w:val="0011765F"/>
    <w:rsid w:val="0012661A"/>
    <w:rsid w:val="00126B91"/>
    <w:rsid w:val="00131C0F"/>
    <w:rsid w:val="00141DE6"/>
    <w:rsid w:val="0014374A"/>
    <w:rsid w:val="00146201"/>
    <w:rsid w:val="00146487"/>
    <w:rsid w:val="001475BD"/>
    <w:rsid w:val="00151825"/>
    <w:rsid w:val="00151FD9"/>
    <w:rsid w:val="001523D7"/>
    <w:rsid w:val="00154342"/>
    <w:rsid w:val="00154978"/>
    <w:rsid w:val="00156322"/>
    <w:rsid w:val="00162795"/>
    <w:rsid w:val="00164F95"/>
    <w:rsid w:val="001667F3"/>
    <w:rsid w:val="00166D94"/>
    <w:rsid w:val="00170ED6"/>
    <w:rsid w:val="00175129"/>
    <w:rsid w:val="00176164"/>
    <w:rsid w:val="001800A2"/>
    <w:rsid w:val="001858BD"/>
    <w:rsid w:val="001860DE"/>
    <w:rsid w:val="0018667A"/>
    <w:rsid w:val="001916B2"/>
    <w:rsid w:val="001925FE"/>
    <w:rsid w:val="00195633"/>
    <w:rsid w:val="00196F6C"/>
    <w:rsid w:val="00197A91"/>
    <w:rsid w:val="001A2BDB"/>
    <w:rsid w:val="001A4DEE"/>
    <w:rsid w:val="001A7275"/>
    <w:rsid w:val="001B003B"/>
    <w:rsid w:val="001B13DB"/>
    <w:rsid w:val="001B2E79"/>
    <w:rsid w:val="001C11E6"/>
    <w:rsid w:val="001E0D9A"/>
    <w:rsid w:val="001E4C92"/>
    <w:rsid w:val="001E4D91"/>
    <w:rsid w:val="001E67BC"/>
    <w:rsid w:val="001E78DB"/>
    <w:rsid w:val="001F6317"/>
    <w:rsid w:val="001F6B7C"/>
    <w:rsid w:val="001F7070"/>
    <w:rsid w:val="002024FE"/>
    <w:rsid w:val="00204616"/>
    <w:rsid w:val="00206455"/>
    <w:rsid w:val="00213437"/>
    <w:rsid w:val="0021634C"/>
    <w:rsid w:val="00216586"/>
    <w:rsid w:val="00217AD3"/>
    <w:rsid w:val="00222778"/>
    <w:rsid w:val="00222E91"/>
    <w:rsid w:val="002237FA"/>
    <w:rsid w:val="00225A28"/>
    <w:rsid w:val="0022641E"/>
    <w:rsid w:val="002328F6"/>
    <w:rsid w:val="00232B23"/>
    <w:rsid w:val="002356D8"/>
    <w:rsid w:val="00235AF0"/>
    <w:rsid w:val="0024159D"/>
    <w:rsid w:val="00241DDF"/>
    <w:rsid w:val="00253338"/>
    <w:rsid w:val="00253648"/>
    <w:rsid w:val="00254C45"/>
    <w:rsid w:val="00257453"/>
    <w:rsid w:val="00260BCF"/>
    <w:rsid w:val="002749D3"/>
    <w:rsid w:val="00276D32"/>
    <w:rsid w:val="00276E5C"/>
    <w:rsid w:val="00277F50"/>
    <w:rsid w:val="002816D8"/>
    <w:rsid w:val="00283107"/>
    <w:rsid w:val="00285F54"/>
    <w:rsid w:val="0029127F"/>
    <w:rsid w:val="0029191D"/>
    <w:rsid w:val="002A4898"/>
    <w:rsid w:val="002B1F46"/>
    <w:rsid w:val="002B2499"/>
    <w:rsid w:val="002B5291"/>
    <w:rsid w:val="002B58AA"/>
    <w:rsid w:val="002C413E"/>
    <w:rsid w:val="002C60EE"/>
    <w:rsid w:val="002C6460"/>
    <w:rsid w:val="002C71F1"/>
    <w:rsid w:val="002D0431"/>
    <w:rsid w:val="002D3C4A"/>
    <w:rsid w:val="002D49F8"/>
    <w:rsid w:val="002D5BAD"/>
    <w:rsid w:val="002E2017"/>
    <w:rsid w:val="002E3818"/>
    <w:rsid w:val="002E417C"/>
    <w:rsid w:val="002E554B"/>
    <w:rsid w:val="002E7F66"/>
    <w:rsid w:val="002F0192"/>
    <w:rsid w:val="002F231B"/>
    <w:rsid w:val="002F2A1E"/>
    <w:rsid w:val="002F601D"/>
    <w:rsid w:val="002F69A1"/>
    <w:rsid w:val="002F6AC8"/>
    <w:rsid w:val="003016E1"/>
    <w:rsid w:val="003062CB"/>
    <w:rsid w:val="00313765"/>
    <w:rsid w:val="00314D20"/>
    <w:rsid w:val="00316B3A"/>
    <w:rsid w:val="003171A1"/>
    <w:rsid w:val="00317817"/>
    <w:rsid w:val="003225DE"/>
    <w:rsid w:val="00323558"/>
    <w:rsid w:val="00330372"/>
    <w:rsid w:val="0033165B"/>
    <w:rsid w:val="003324D2"/>
    <w:rsid w:val="003374AB"/>
    <w:rsid w:val="0034069F"/>
    <w:rsid w:val="00342022"/>
    <w:rsid w:val="00343DD8"/>
    <w:rsid w:val="003447DE"/>
    <w:rsid w:val="00356375"/>
    <w:rsid w:val="00360AA4"/>
    <w:rsid w:val="00360B95"/>
    <w:rsid w:val="00360E62"/>
    <w:rsid w:val="003634FE"/>
    <w:rsid w:val="00367F25"/>
    <w:rsid w:val="00377AD4"/>
    <w:rsid w:val="00380642"/>
    <w:rsid w:val="0039421B"/>
    <w:rsid w:val="003948F6"/>
    <w:rsid w:val="00394A06"/>
    <w:rsid w:val="00397F2A"/>
    <w:rsid w:val="003A2688"/>
    <w:rsid w:val="003A6839"/>
    <w:rsid w:val="003B4812"/>
    <w:rsid w:val="003B7D7D"/>
    <w:rsid w:val="003C32FD"/>
    <w:rsid w:val="003C3816"/>
    <w:rsid w:val="003D0CE7"/>
    <w:rsid w:val="003D32D8"/>
    <w:rsid w:val="003D4C9B"/>
    <w:rsid w:val="003D624E"/>
    <w:rsid w:val="003D65B3"/>
    <w:rsid w:val="003E0B49"/>
    <w:rsid w:val="003E7A1A"/>
    <w:rsid w:val="003E7F4E"/>
    <w:rsid w:val="003F1B52"/>
    <w:rsid w:val="003F1CF2"/>
    <w:rsid w:val="00412423"/>
    <w:rsid w:val="0042024B"/>
    <w:rsid w:val="00421CC5"/>
    <w:rsid w:val="004253EC"/>
    <w:rsid w:val="0042550F"/>
    <w:rsid w:val="0042576C"/>
    <w:rsid w:val="00426DB5"/>
    <w:rsid w:val="00430C8E"/>
    <w:rsid w:val="00431DCB"/>
    <w:rsid w:val="00432768"/>
    <w:rsid w:val="0043403D"/>
    <w:rsid w:val="0043625A"/>
    <w:rsid w:val="004410FF"/>
    <w:rsid w:val="004459CF"/>
    <w:rsid w:val="00446345"/>
    <w:rsid w:val="004476B3"/>
    <w:rsid w:val="0045799A"/>
    <w:rsid w:val="00463B52"/>
    <w:rsid w:val="00466D24"/>
    <w:rsid w:val="00472D4A"/>
    <w:rsid w:val="00473907"/>
    <w:rsid w:val="004754C6"/>
    <w:rsid w:val="004806CA"/>
    <w:rsid w:val="00480FDD"/>
    <w:rsid w:val="00484A6D"/>
    <w:rsid w:val="00485C09"/>
    <w:rsid w:val="0048772D"/>
    <w:rsid w:val="00487736"/>
    <w:rsid w:val="004968F8"/>
    <w:rsid w:val="00497C3D"/>
    <w:rsid w:val="004A0692"/>
    <w:rsid w:val="004A1E56"/>
    <w:rsid w:val="004A769C"/>
    <w:rsid w:val="004B07C8"/>
    <w:rsid w:val="004B4F2F"/>
    <w:rsid w:val="004B5C74"/>
    <w:rsid w:val="004C0092"/>
    <w:rsid w:val="004C1992"/>
    <w:rsid w:val="004C26DC"/>
    <w:rsid w:val="004C347B"/>
    <w:rsid w:val="004C6C21"/>
    <w:rsid w:val="004D3EDE"/>
    <w:rsid w:val="004D6F2F"/>
    <w:rsid w:val="004E0157"/>
    <w:rsid w:val="004E0376"/>
    <w:rsid w:val="004E056F"/>
    <w:rsid w:val="004E12F3"/>
    <w:rsid w:val="004E2DB6"/>
    <w:rsid w:val="004E5167"/>
    <w:rsid w:val="004F0D63"/>
    <w:rsid w:val="004F3DFA"/>
    <w:rsid w:val="004F44A9"/>
    <w:rsid w:val="004F4881"/>
    <w:rsid w:val="005067CC"/>
    <w:rsid w:val="00507FDB"/>
    <w:rsid w:val="00510AC3"/>
    <w:rsid w:val="00515BAE"/>
    <w:rsid w:val="00520531"/>
    <w:rsid w:val="005232F7"/>
    <w:rsid w:val="00530ABD"/>
    <w:rsid w:val="00541420"/>
    <w:rsid w:val="00542569"/>
    <w:rsid w:val="005474A8"/>
    <w:rsid w:val="00547EFD"/>
    <w:rsid w:val="00551229"/>
    <w:rsid w:val="00552F46"/>
    <w:rsid w:val="005601DA"/>
    <w:rsid w:val="005616BB"/>
    <w:rsid w:val="00567572"/>
    <w:rsid w:val="005707A9"/>
    <w:rsid w:val="00575FA3"/>
    <w:rsid w:val="00583AD2"/>
    <w:rsid w:val="005861BD"/>
    <w:rsid w:val="00586CCB"/>
    <w:rsid w:val="005903E1"/>
    <w:rsid w:val="00591CB4"/>
    <w:rsid w:val="00596573"/>
    <w:rsid w:val="005A0577"/>
    <w:rsid w:val="005A4A49"/>
    <w:rsid w:val="005A4DF7"/>
    <w:rsid w:val="005A4FAA"/>
    <w:rsid w:val="005A70AC"/>
    <w:rsid w:val="005B2853"/>
    <w:rsid w:val="005B6DAB"/>
    <w:rsid w:val="005C0B7B"/>
    <w:rsid w:val="005C2497"/>
    <w:rsid w:val="005C4AAF"/>
    <w:rsid w:val="005C4E7B"/>
    <w:rsid w:val="005C6B5D"/>
    <w:rsid w:val="005C7D79"/>
    <w:rsid w:val="005D3391"/>
    <w:rsid w:val="005D5C85"/>
    <w:rsid w:val="005D669C"/>
    <w:rsid w:val="005D744B"/>
    <w:rsid w:val="005D7A55"/>
    <w:rsid w:val="005E56CD"/>
    <w:rsid w:val="005E661E"/>
    <w:rsid w:val="005E6A05"/>
    <w:rsid w:val="005E7FE5"/>
    <w:rsid w:val="005F1922"/>
    <w:rsid w:val="005F1ABE"/>
    <w:rsid w:val="005F5660"/>
    <w:rsid w:val="005F5D16"/>
    <w:rsid w:val="005F616E"/>
    <w:rsid w:val="005F6EFF"/>
    <w:rsid w:val="005F7997"/>
    <w:rsid w:val="00601DF2"/>
    <w:rsid w:val="00604869"/>
    <w:rsid w:val="006055EA"/>
    <w:rsid w:val="00607BBA"/>
    <w:rsid w:val="00612EA6"/>
    <w:rsid w:val="00614F71"/>
    <w:rsid w:val="006204A9"/>
    <w:rsid w:val="00627530"/>
    <w:rsid w:val="00636E2E"/>
    <w:rsid w:val="00640328"/>
    <w:rsid w:val="00643706"/>
    <w:rsid w:val="00643B8E"/>
    <w:rsid w:val="00643DE5"/>
    <w:rsid w:val="00645E6D"/>
    <w:rsid w:val="0065050E"/>
    <w:rsid w:val="00654E60"/>
    <w:rsid w:val="006645AA"/>
    <w:rsid w:val="00664A33"/>
    <w:rsid w:val="006670A5"/>
    <w:rsid w:val="00667669"/>
    <w:rsid w:val="006707B7"/>
    <w:rsid w:val="0067422A"/>
    <w:rsid w:val="00681420"/>
    <w:rsid w:val="00684909"/>
    <w:rsid w:val="00690CBE"/>
    <w:rsid w:val="00691119"/>
    <w:rsid w:val="0069174D"/>
    <w:rsid w:val="00691A91"/>
    <w:rsid w:val="00691C25"/>
    <w:rsid w:val="00692A10"/>
    <w:rsid w:val="006949C0"/>
    <w:rsid w:val="006A1CFD"/>
    <w:rsid w:val="006A2954"/>
    <w:rsid w:val="006A74B4"/>
    <w:rsid w:val="006B099E"/>
    <w:rsid w:val="006B65B7"/>
    <w:rsid w:val="006C388D"/>
    <w:rsid w:val="006D08F3"/>
    <w:rsid w:val="006D1563"/>
    <w:rsid w:val="006D2C7F"/>
    <w:rsid w:val="006D3171"/>
    <w:rsid w:val="006D4451"/>
    <w:rsid w:val="006D5B71"/>
    <w:rsid w:val="006D74D0"/>
    <w:rsid w:val="006E3A4F"/>
    <w:rsid w:val="006E4D69"/>
    <w:rsid w:val="006E52B3"/>
    <w:rsid w:val="006E6A74"/>
    <w:rsid w:val="006F0F0B"/>
    <w:rsid w:val="006F3ADE"/>
    <w:rsid w:val="006F6117"/>
    <w:rsid w:val="006F6512"/>
    <w:rsid w:val="006F7A34"/>
    <w:rsid w:val="00706CBC"/>
    <w:rsid w:val="00710E1C"/>
    <w:rsid w:val="00714394"/>
    <w:rsid w:val="0071616B"/>
    <w:rsid w:val="00716CEC"/>
    <w:rsid w:val="00717171"/>
    <w:rsid w:val="00717AA5"/>
    <w:rsid w:val="007220D8"/>
    <w:rsid w:val="0072394E"/>
    <w:rsid w:val="0072744B"/>
    <w:rsid w:val="0072765B"/>
    <w:rsid w:val="007318A8"/>
    <w:rsid w:val="00732768"/>
    <w:rsid w:val="007331ED"/>
    <w:rsid w:val="00734E8A"/>
    <w:rsid w:val="00734FC1"/>
    <w:rsid w:val="00740B7B"/>
    <w:rsid w:val="00744728"/>
    <w:rsid w:val="00744C15"/>
    <w:rsid w:val="00744D71"/>
    <w:rsid w:val="00746941"/>
    <w:rsid w:val="007469B5"/>
    <w:rsid w:val="00754828"/>
    <w:rsid w:val="00756589"/>
    <w:rsid w:val="00757A6B"/>
    <w:rsid w:val="00762D1E"/>
    <w:rsid w:val="007637F4"/>
    <w:rsid w:val="00763EF8"/>
    <w:rsid w:val="00765641"/>
    <w:rsid w:val="007663AA"/>
    <w:rsid w:val="00770038"/>
    <w:rsid w:val="007736C1"/>
    <w:rsid w:val="00777B89"/>
    <w:rsid w:val="00782DC3"/>
    <w:rsid w:val="00783E38"/>
    <w:rsid w:val="0078424E"/>
    <w:rsid w:val="0078488A"/>
    <w:rsid w:val="00785302"/>
    <w:rsid w:val="0078598A"/>
    <w:rsid w:val="00785A3D"/>
    <w:rsid w:val="0079148C"/>
    <w:rsid w:val="00791634"/>
    <w:rsid w:val="00791EB9"/>
    <w:rsid w:val="00792B14"/>
    <w:rsid w:val="00792C66"/>
    <w:rsid w:val="00793ABD"/>
    <w:rsid w:val="00794245"/>
    <w:rsid w:val="00794455"/>
    <w:rsid w:val="007A064E"/>
    <w:rsid w:val="007A338C"/>
    <w:rsid w:val="007A3D5C"/>
    <w:rsid w:val="007A7736"/>
    <w:rsid w:val="007B1161"/>
    <w:rsid w:val="007B2042"/>
    <w:rsid w:val="007B45E8"/>
    <w:rsid w:val="007B637C"/>
    <w:rsid w:val="007C2D70"/>
    <w:rsid w:val="007C41EB"/>
    <w:rsid w:val="007C45BD"/>
    <w:rsid w:val="007C50DB"/>
    <w:rsid w:val="007D53C5"/>
    <w:rsid w:val="007D6178"/>
    <w:rsid w:val="007E5177"/>
    <w:rsid w:val="007F4B30"/>
    <w:rsid w:val="008026A0"/>
    <w:rsid w:val="00802993"/>
    <w:rsid w:val="00802CF1"/>
    <w:rsid w:val="00810238"/>
    <w:rsid w:val="008107BD"/>
    <w:rsid w:val="00811FCC"/>
    <w:rsid w:val="00812378"/>
    <w:rsid w:val="00812D65"/>
    <w:rsid w:val="008170F4"/>
    <w:rsid w:val="00820DF3"/>
    <w:rsid w:val="0082363B"/>
    <w:rsid w:val="00826E53"/>
    <w:rsid w:val="008277BE"/>
    <w:rsid w:val="008278AD"/>
    <w:rsid w:val="00830C80"/>
    <w:rsid w:val="00830F43"/>
    <w:rsid w:val="00834333"/>
    <w:rsid w:val="008345A3"/>
    <w:rsid w:val="00835EB0"/>
    <w:rsid w:val="00836069"/>
    <w:rsid w:val="00840C35"/>
    <w:rsid w:val="00841A9B"/>
    <w:rsid w:val="008442E1"/>
    <w:rsid w:val="00846DB1"/>
    <w:rsid w:val="00852F06"/>
    <w:rsid w:val="008543F3"/>
    <w:rsid w:val="00854D19"/>
    <w:rsid w:val="00855D60"/>
    <w:rsid w:val="00865864"/>
    <w:rsid w:val="00866655"/>
    <w:rsid w:val="00866BF1"/>
    <w:rsid w:val="0086786E"/>
    <w:rsid w:val="0088136F"/>
    <w:rsid w:val="00881840"/>
    <w:rsid w:val="00882A43"/>
    <w:rsid w:val="00883505"/>
    <w:rsid w:val="00884CC7"/>
    <w:rsid w:val="0088578B"/>
    <w:rsid w:val="00886370"/>
    <w:rsid w:val="00887002"/>
    <w:rsid w:val="00890785"/>
    <w:rsid w:val="008912E1"/>
    <w:rsid w:val="00893CBA"/>
    <w:rsid w:val="00895D4F"/>
    <w:rsid w:val="008A4E0F"/>
    <w:rsid w:val="008A58EC"/>
    <w:rsid w:val="008B7C1F"/>
    <w:rsid w:val="008C05CC"/>
    <w:rsid w:val="008C0EE1"/>
    <w:rsid w:val="008C1446"/>
    <w:rsid w:val="008C18B4"/>
    <w:rsid w:val="008C45C6"/>
    <w:rsid w:val="008C5E80"/>
    <w:rsid w:val="008D0A6A"/>
    <w:rsid w:val="008D40C9"/>
    <w:rsid w:val="008D5011"/>
    <w:rsid w:val="008D71DD"/>
    <w:rsid w:val="008D7398"/>
    <w:rsid w:val="008D7489"/>
    <w:rsid w:val="008F0E34"/>
    <w:rsid w:val="008F1647"/>
    <w:rsid w:val="008F35AB"/>
    <w:rsid w:val="008F595F"/>
    <w:rsid w:val="009011E5"/>
    <w:rsid w:val="00911F95"/>
    <w:rsid w:val="009174C1"/>
    <w:rsid w:val="00926776"/>
    <w:rsid w:val="00926C24"/>
    <w:rsid w:val="0092715D"/>
    <w:rsid w:val="009348A1"/>
    <w:rsid w:val="009369BA"/>
    <w:rsid w:val="00936F3A"/>
    <w:rsid w:val="009376AF"/>
    <w:rsid w:val="00937A29"/>
    <w:rsid w:val="00944105"/>
    <w:rsid w:val="009454CB"/>
    <w:rsid w:val="0094580E"/>
    <w:rsid w:val="00950182"/>
    <w:rsid w:val="00950FE3"/>
    <w:rsid w:val="009529C2"/>
    <w:rsid w:val="0095314B"/>
    <w:rsid w:val="00954DC2"/>
    <w:rsid w:val="009553A6"/>
    <w:rsid w:val="0095560D"/>
    <w:rsid w:val="00962F67"/>
    <w:rsid w:val="00963692"/>
    <w:rsid w:val="00963BB6"/>
    <w:rsid w:val="00963D39"/>
    <w:rsid w:val="009648BE"/>
    <w:rsid w:val="00967A2D"/>
    <w:rsid w:val="00970166"/>
    <w:rsid w:val="00976F76"/>
    <w:rsid w:val="00981BD8"/>
    <w:rsid w:val="00986CEC"/>
    <w:rsid w:val="00987D17"/>
    <w:rsid w:val="009902EC"/>
    <w:rsid w:val="009A375E"/>
    <w:rsid w:val="009B0ADB"/>
    <w:rsid w:val="009B6744"/>
    <w:rsid w:val="009B6ABE"/>
    <w:rsid w:val="009B7D4F"/>
    <w:rsid w:val="009C1744"/>
    <w:rsid w:val="009C1FF4"/>
    <w:rsid w:val="009C4AA6"/>
    <w:rsid w:val="009D2ED4"/>
    <w:rsid w:val="009D7C75"/>
    <w:rsid w:val="009E042C"/>
    <w:rsid w:val="009E0520"/>
    <w:rsid w:val="009E1A14"/>
    <w:rsid w:val="009E5EFC"/>
    <w:rsid w:val="009E61DF"/>
    <w:rsid w:val="009F1929"/>
    <w:rsid w:val="009F2ABE"/>
    <w:rsid w:val="009F3F2F"/>
    <w:rsid w:val="009F6017"/>
    <w:rsid w:val="00A002BA"/>
    <w:rsid w:val="00A00520"/>
    <w:rsid w:val="00A018DF"/>
    <w:rsid w:val="00A02AA9"/>
    <w:rsid w:val="00A04FED"/>
    <w:rsid w:val="00A062A7"/>
    <w:rsid w:val="00A06822"/>
    <w:rsid w:val="00A14BF4"/>
    <w:rsid w:val="00A17574"/>
    <w:rsid w:val="00A2306D"/>
    <w:rsid w:val="00A30D9F"/>
    <w:rsid w:val="00A32580"/>
    <w:rsid w:val="00A344A6"/>
    <w:rsid w:val="00A351EE"/>
    <w:rsid w:val="00A365CF"/>
    <w:rsid w:val="00A43E75"/>
    <w:rsid w:val="00A50229"/>
    <w:rsid w:val="00A51C2E"/>
    <w:rsid w:val="00A53BA0"/>
    <w:rsid w:val="00A54909"/>
    <w:rsid w:val="00A567D2"/>
    <w:rsid w:val="00A60DB4"/>
    <w:rsid w:val="00A65417"/>
    <w:rsid w:val="00A71D4C"/>
    <w:rsid w:val="00A737F0"/>
    <w:rsid w:val="00A832AE"/>
    <w:rsid w:val="00A9134C"/>
    <w:rsid w:val="00A959AB"/>
    <w:rsid w:val="00A96C9B"/>
    <w:rsid w:val="00A96D61"/>
    <w:rsid w:val="00A971D4"/>
    <w:rsid w:val="00AA161C"/>
    <w:rsid w:val="00AA4F4B"/>
    <w:rsid w:val="00AA5719"/>
    <w:rsid w:val="00AB4F69"/>
    <w:rsid w:val="00AC39F3"/>
    <w:rsid w:val="00AC56DB"/>
    <w:rsid w:val="00AC6315"/>
    <w:rsid w:val="00AD1F6B"/>
    <w:rsid w:val="00AD52B6"/>
    <w:rsid w:val="00AE0297"/>
    <w:rsid w:val="00AE36B4"/>
    <w:rsid w:val="00AE583F"/>
    <w:rsid w:val="00AF2950"/>
    <w:rsid w:val="00AF3054"/>
    <w:rsid w:val="00AF53CE"/>
    <w:rsid w:val="00AF7190"/>
    <w:rsid w:val="00AF7982"/>
    <w:rsid w:val="00B00B69"/>
    <w:rsid w:val="00B00D47"/>
    <w:rsid w:val="00B0154E"/>
    <w:rsid w:val="00B01CBD"/>
    <w:rsid w:val="00B037A4"/>
    <w:rsid w:val="00B041B9"/>
    <w:rsid w:val="00B04469"/>
    <w:rsid w:val="00B054F7"/>
    <w:rsid w:val="00B05C1E"/>
    <w:rsid w:val="00B05DD0"/>
    <w:rsid w:val="00B06512"/>
    <w:rsid w:val="00B103B6"/>
    <w:rsid w:val="00B11915"/>
    <w:rsid w:val="00B13557"/>
    <w:rsid w:val="00B13EBF"/>
    <w:rsid w:val="00B155CA"/>
    <w:rsid w:val="00B17989"/>
    <w:rsid w:val="00B24914"/>
    <w:rsid w:val="00B24AB0"/>
    <w:rsid w:val="00B3610B"/>
    <w:rsid w:val="00B375E3"/>
    <w:rsid w:val="00B43806"/>
    <w:rsid w:val="00B5141D"/>
    <w:rsid w:val="00B5158F"/>
    <w:rsid w:val="00B51F2E"/>
    <w:rsid w:val="00B52362"/>
    <w:rsid w:val="00B5295B"/>
    <w:rsid w:val="00B54369"/>
    <w:rsid w:val="00B657D5"/>
    <w:rsid w:val="00B70015"/>
    <w:rsid w:val="00B7096D"/>
    <w:rsid w:val="00B715E5"/>
    <w:rsid w:val="00B71BA7"/>
    <w:rsid w:val="00B74481"/>
    <w:rsid w:val="00B8095D"/>
    <w:rsid w:val="00B80A14"/>
    <w:rsid w:val="00B80E63"/>
    <w:rsid w:val="00B81E50"/>
    <w:rsid w:val="00B84F73"/>
    <w:rsid w:val="00B90E89"/>
    <w:rsid w:val="00B97388"/>
    <w:rsid w:val="00BA5033"/>
    <w:rsid w:val="00BA594B"/>
    <w:rsid w:val="00BA6099"/>
    <w:rsid w:val="00BB2DEC"/>
    <w:rsid w:val="00BB7947"/>
    <w:rsid w:val="00BC16AC"/>
    <w:rsid w:val="00BC3112"/>
    <w:rsid w:val="00BC4262"/>
    <w:rsid w:val="00BC5F5C"/>
    <w:rsid w:val="00BD2828"/>
    <w:rsid w:val="00BD3C64"/>
    <w:rsid w:val="00BD6E27"/>
    <w:rsid w:val="00BE0EAA"/>
    <w:rsid w:val="00BE177B"/>
    <w:rsid w:val="00BE247D"/>
    <w:rsid w:val="00BE2C2D"/>
    <w:rsid w:val="00BE3B3C"/>
    <w:rsid w:val="00BE42CE"/>
    <w:rsid w:val="00BE661D"/>
    <w:rsid w:val="00BF1DDC"/>
    <w:rsid w:val="00C04E48"/>
    <w:rsid w:val="00C110D1"/>
    <w:rsid w:val="00C21E6D"/>
    <w:rsid w:val="00C239A0"/>
    <w:rsid w:val="00C25AD7"/>
    <w:rsid w:val="00C26A62"/>
    <w:rsid w:val="00C325B2"/>
    <w:rsid w:val="00C34B57"/>
    <w:rsid w:val="00C35ECB"/>
    <w:rsid w:val="00C37947"/>
    <w:rsid w:val="00C37EE8"/>
    <w:rsid w:val="00C40DE6"/>
    <w:rsid w:val="00C426D5"/>
    <w:rsid w:val="00C427A0"/>
    <w:rsid w:val="00C43B51"/>
    <w:rsid w:val="00C43DDB"/>
    <w:rsid w:val="00C5612C"/>
    <w:rsid w:val="00C5696C"/>
    <w:rsid w:val="00C600BE"/>
    <w:rsid w:val="00C63BC4"/>
    <w:rsid w:val="00C733FE"/>
    <w:rsid w:val="00C749D7"/>
    <w:rsid w:val="00C81837"/>
    <w:rsid w:val="00C828DC"/>
    <w:rsid w:val="00C849B4"/>
    <w:rsid w:val="00C86AAA"/>
    <w:rsid w:val="00C9305B"/>
    <w:rsid w:val="00C94FC0"/>
    <w:rsid w:val="00C97B3B"/>
    <w:rsid w:val="00CA02B8"/>
    <w:rsid w:val="00CA2749"/>
    <w:rsid w:val="00CA563C"/>
    <w:rsid w:val="00CA7AC3"/>
    <w:rsid w:val="00CB0875"/>
    <w:rsid w:val="00CB2ADD"/>
    <w:rsid w:val="00CB6066"/>
    <w:rsid w:val="00CB74FC"/>
    <w:rsid w:val="00CC107B"/>
    <w:rsid w:val="00CC1ABB"/>
    <w:rsid w:val="00CC24D9"/>
    <w:rsid w:val="00CC4C9A"/>
    <w:rsid w:val="00CC5C2B"/>
    <w:rsid w:val="00CD21BD"/>
    <w:rsid w:val="00CD2EF0"/>
    <w:rsid w:val="00CD36F1"/>
    <w:rsid w:val="00CD402C"/>
    <w:rsid w:val="00CD4B6A"/>
    <w:rsid w:val="00CD7931"/>
    <w:rsid w:val="00CD7B3E"/>
    <w:rsid w:val="00CE2D19"/>
    <w:rsid w:val="00CE32EC"/>
    <w:rsid w:val="00CE62B6"/>
    <w:rsid w:val="00CF0AA5"/>
    <w:rsid w:val="00D00D99"/>
    <w:rsid w:val="00D05ED3"/>
    <w:rsid w:val="00D072FF"/>
    <w:rsid w:val="00D10FBC"/>
    <w:rsid w:val="00D13756"/>
    <w:rsid w:val="00D14F93"/>
    <w:rsid w:val="00D16D3E"/>
    <w:rsid w:val="00D2209D"/>
    <w:rsid w:val="00D22A9C"/>
    <w:rsid w:val="00D23132"/>
    <w:rsid w:val="00D27ED9"/>
    <w:rsid w:val="00D3387A"/>
    <w:rsid w:val="00D37C52"/>
    <w:rsid w:val="00D37EDE"/>
    <w:rsid w:val="00D40EA6"/>
    <w:rsid w:val="00D474F7"/>
    <w:rsid w:val="00D52603"/>
    <w:rsid w:val="00D577C1"/>
    <w:rsid w:val="00D6135F"/>
    <w:rsid w:val="00D622C3"/>
    <w:rsid w:val="00D71F0D"/>
    <w:rsid w:val="00D724A1"/>
    <w:rsid w:val="00D747FF"/>
    <w:rsid w:val="00D7556C"/>
    <w:rsid w:val="00D776D5"/>
    <w:rsid w:val="00D80661"/>
    <w:rsid w:val="00D815A4"/>
    <w:rsid w:val="00D819E6"/>
    <w:rsid w:val="00D82D88"/>
    <w:rsid w:val="00D83FEE"/>
    <w:rsid w:val="00D84542"/>
    <w:rsid w:val="00D87A03"/>
    <w:rsid w:val="00D87D59"/>
    <w:rsid w:val="00D87FA9"/>
    <w:rsid w:val="00D92BBD"/>
    <w:rsid w:val="00D92F45"/>
    <w:rsid w:val="00D97E8C"/>
    <w:rsid w:val="00DA1A0D"/>
    <w:rsid w:val="00DA41B4"/>
    <w:rsid w:val="00DA4722"/>
    <w:rsid w:val="00DA4837"/>
    <w:rsid w:val="00DA60F4"/>
    <w:rsid w:val="00DB0C5A"/>
    <w:rsid w:val="00DB28E7"/>
    <w:rsid w:val="00DB363B"/>
    <w:rsid w:val="00DB7391"/>
    <w:rsid w:val="00DC29DC"/>
    <w:rsid w:val="00DC2AC5"/>
    <w:rsid w:val="00DC2E4F"/>
    <w:rsid w:val="00DD286E"/>
    <w:rsid w:val="00DD30B5"/>
    <w:rsid w:val="00DD38DA"/>
    <w:rsid w:val="00DD52C7"/>
    <w:rsid w:val="00DD6CFE"/>
    <w:rsid w:val="00DE146D"/>
    <w:rsid w:val="00DE1837"/>
    <w:rsid w:val="00DE2275"/>
    <w:rsid w:val="00DE60FC"/>
    <w:rsid w:val="00DF27FA"/>
    <w:rsid w:val="00DF3251"/>
    <w:rsid w:val="00DF4D00"/>
    <w:rsid w:val="00DF6525"/>
    <w:rsid w:val="00E03143"/>
    <w:rsid w:val="00E03D71"/>
    <w:rsid w:val="00E05359"/>
    <w:rsid w:val="00E05CE2"/>
    <w:rsid w:val="00E24519"/>
    <w:rsid w:val="00E25CDF"/>
    <w:rsid w:val="00E26481"/>
    <w:rsid w:val="00E27029"/>
    <w:rsid w:val="00E30A36"/>
    <w:rsid w:val="00E31322"/>
    <w:rsid w:val="00E320AD"/>
    <w:rsid w:val="00E34D6F"/>
    <w:rsid w:val="00E34E5E"/>
    <w:rsid w:val="00E361F6"/>
    <w:rsid w:val="00E36DDB"/>
    <w:rsid w:val="00E378DA"/>
    <w:rsid w:val="00E42BC3"/>
    <w:rsid w:val="00E44075"/>
    <w:rsid w:val="00E461DC"/>
    <w:rsid w:val="00E47864"/>
    <w:rsid w:val="00E50EC1"/>
    <w:rsid w:val="00E513E8"/>
    <w:rsid w:val="00E52DA8"/>
    <w:rsid w:val="00E60CB8"/>
    <w:rsid w:val="00E60D9E"/>
    <w:rsid w:val="00E644A6"/>
    <w:rsid w:val="00E65D9F"/>
    <w:rsid w:val="00E67C83"/>
    <w:rsid w:val="00E763C0"/>
    <w:rsid w:val="00E77C4C"/>
    <w:rsid w:val="00E83E0C"/>
    <w:rsid w:val="00E90CC8"/>
    <w:rsid w:val="00E90FA8"/>
    <w:rsid w:val="00E911A5"/>
    <w:rsid w:val="00E92F26"/>
    <w:rsid w:val="00E93E83"/>
    <w:rsid w:val="00E9588C"/>
    <w:rsid w:val="00E9685E"/>
    <w:rsid w:val="00EA0A3B"/>
    <w:rsid w:val="00EA1E8C"/>
    <w:rsid w:val="00EA2475"/>
    <w:rsid w:val="00EA50CF"/>
    <w:rsid w:val="00EB2BCC"/>
    <w:rsid w:val="00EB49F5"/>
    <w:rsid w:val="00EC5B57"/>
    <w:rsid w:val="00ED6C71"/>
    <w:rsid w:val="00ED7FB0"/>
    <w:rsid w:val="00EE1ADB"/>
    <w:rsid w:val="00EE470A"/>
    <w:rsid w:val="00EE747C"/>
    <w:rsid w:val="00EF0965"/>
    <w:rsid w:val="00EF0E64"/>
    <w:rsid w:val="00F00073"/>
    <w:rsid w:val="00F00151"/>
    <w:rsid w:val="00F0025C"/>
    <w:rsid w:val="00F01E1D"/>
    <w:rsid w:val="00F02F3D"/>
    <w:rsid w:val="00F03608"/>
    <w:rsid w:val="00F052B5"/>
    <w:rsid w:val="00F115A1"/>
    <w:rsid w:val="00F1205B"/>
    <w:rsid w:val="00F17716"/>
    <w:rsid w:val="00F20DA4"/>
    <w:rsid w:val="00F22C93"/>
    <w:rsid w:val="00F2528C"/>
    <w:rsid w:val="00F33E3B"/>
    <w:rsid w:val="00F35458"/>
    <w:rsid w:val="00F3549C"/>
    <w:rsid w:val="00F360F2"/>
    <w:rsid w:val="00F40FD9"/>
    <w:rsid w:val="00F42A46"/>
    <w:rsid w:val="00F42F93"/>
    <w:rsid w:val="00F43690"/>
    <w:rsid w:val="00F443BE"/>
    <w:rsid w:val="00F45525"/>
    <w:rsid w:val="00F466C6"/>
    <w:rsid w:val="00F55F4F"/>
    <w:rsid w:val="00F65990"/>
    <w:rsid w:val="00F747F5"/>
    <w:rsid w:val="00F77298"/>
    <w:rsid w:val="00F8215A"/>
    <w:rsid w:val="00F82A44"/>
    <w:rsid w:val="00F84AAA"/>
    <w:rsid w:val="00F85C51"/>
    <w:rsid w:val="00F9015C"/>
    <w:rsid w:val="00F92947"/>
    <w:rsid w:val="00F92B6F"/>
    <w:rsid w:val="00F9622A"/>
    <w:rsid w:val="00FA04FB"/>
    <w:rsid w:val="00FA0FCF"/>
    <w:rsid w:val="00FA11E5"/>
    <w:rsid w:val="00FA51DA"/>
    <w:rsid w:val="00FB2361"/>
    <w:rsid w:val="00FB6338"/>
    <w:rsid w:val="00FB6918"/>
    <w:rsid w:val="00FC0012"/>
    <w:rsid w:val="00FC3AF5"/>
    <w:rsid w:val="00FC6FBD"/>
    <w:rsid w:val="00FD05B2"/>
    <w:rsid w:val="00FD16BC"/>
    <w:rsid w:val="00FD3A10"/>
    <w:rsid w:val="00FD5CFC"/>
    <w:rsid w:val="00FE1122"/>
    <w:rsid w:val="00FE773E"/>
    <w:rsid w:val="00FF31C8"/>
    <w:rsid w:val="00FF5ED2"/>
    <w:rsid w:val="00FF5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2AE10"/>
  <w15:docId w15:val="{623E3A40-2FB8-46ED-A05D-EDAC47D31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3558"/>
    <w:rPr>
      <w:sz w:val="24"/>
      <w:szCs w:val="24"/>
    </w:rPr>
  </w:style>
  <w:style w:type="paragraph" w:styleId="10">
    <w:name w:val="heading 1"/>
    <w:basedOn w:val="a0"/>
    <w:next w:val="a0"/>
    <w:link w:val="11"/>
    <w:qFormat/>
    <w:rsid w:val="00323558"/>
    <w:pPr>
      <w:keepNext/>
      <w:jc w:val="center"/>
      <w:outlineLvl w:val="0"/>
    </w:pPr>
    <w:rPr>
      <w:b/>
      <w:bCs/>
      <w:sz w:val="28"/>
      <w:lang w:val="x-none" w:eastAsia="x-none"/>
    </w:rPr>
  </w:style>
  <w:style w:type="paragraph" w:styleId="2">
    <w:name w:val="heading 2"/>
    <w:aliases w:val="Заголовок 2 Знак"/>
    <w:basedOn w:val="a0"/>
    <w:next w:val="a0"/>
    <w:qFormat/>
    <w:rsid w:val="00323558"/>
    <w:pPr>
      <w:keepNext/>
      <w:ind w:left="1980" w:firstLine="708"/>
      <w:jc w:val="right"/>
      <w:outlineLvl w:val="1"/>
    </w:pPr>
    <w:rPr>
      <w:sz w:val="28"/>
    </w:rPr>
  </w:style>
  <w:style w:type="paragraph" w:styleId="3">
    <w:name w:val="heading 3"/>
    <w:basedOn w:val="a0"/>
    <w:next w:val="a0"/>
    <w:link w:val="30"/>
    <w:qFormat/>
    <w:rsid w:val="00323558"/>
    <w:pPr>
      <w:keepNext/>
      <w:outlineLvl w:val="2"/>
    </w:pPr>
    <w:rPr>
      <w:sz w:val="28"/>
      <w:lang w:val="x-none" w:eastAsia="x-none"/>
    </w:rPr>
  </w:style>
  <w:style w:type="paragraph" w:styleId="4">
    <w:name w:val="heading 4"/>
    <w:basedOn w:val="a0"/>
    <w:next w:val="a0"/>
    <w:qFormat/>
    <w:rsid w:val="00323558"/>
    <w:pPr>
      <w:keepNext/>
      <w:spacing w:before="240" w:after="60"/>
      <w:outlineLvl w:val="3"/>
    </w:pPr>
    <w:rPr>
      <w:b/>
      <w:bCs/>
      <w:sz w:val="28"/>
      <w:szCs w:val="28"/>
    </w:rPr>
  </w:style>
  <w:style w:type="paragraph" w:styleId="5">
    <w:name w:val="heading 5"/>
    <w:basedOn w:val="a0"/>
    <w:next w:val="a0"/>
    <w:link w:val="50"/>
    <w:qFormat/>
    <w:rsid w:val="00323558"/>
    <w:pPr>
      <w:keepNext/>
      <w:ind w:left="3600"/>
      <w:outlineLvl w:val="4"/>
    </w:pPr>
    <w:rPr>
      <w:b/>
      <w:sz w:val="28"/>
      <w:lang w:val="x-none" w:eastAsia="x-none"/>
    </w:rPr>
  </w:style>
  <w:style w:type="paragraph" w:styleId="6">
    <w:name w:val="heading 6"/>
    <w:basedOn w:val="a0"/>
    <w:next w:val="a0"/>
    <w:qFormat/>
    <w:rsid w:val="00323558"/>
    <w:pPr>
      <w:keepNext/>
      <w:jc w:val="center"/>
      <w:outlineLvl w:val="5"/>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4">
    <w:name w:val="Normal (Web)"/>
    <w:basedOn w:val="a0"/>
    <w:rsid w:val="00323558"/>
    <w:pPr>
      <w:spacing w:before="100" w:beforeAutospacing="1" w:after="100" w:afterAutospacing="1"/>
    </w:pPr>
  </w:style>
  <w:style w:type="paragraph" w:styleId="a5">
    <w:name w:val="Body Text Indent"/>
    <w:basedOn w:val="a0"/>
    <w:link w:val="a6"/>
    <w:rsid w:val="00323558"/>
    <w:pPr>
      <w:ind w:firstLine="8460"/>
      <w:jc w:val="center"/>
    </w:pPr>
    <w:rPr>
      <w:b/>
      <w:sz w:val="28"/>
      <w:lang w:val="x-none" w:eastAsia="x-none"/>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7">
    <w:name w:val="No Spacing"/>
    <w:link w:val="a8"/>
    <w:uiPriority w:val="1"/>
    <w:qFormat/>
    <w:rsid w:val="00C26A62"/>
    <w:rPr>
      <w:rFonts w:ascii="Calibri" w:hAnsi="Calibri"/>
      <w:sz w:val="22"/>
      <w:szCs w:val="22"/>
      <w:lang w:eastAsia="en-US"/>
    </w:rPr>
  </w:style>
  <w:style w:type="character" w:customStyle="1" w:styleId="a8">
    <w:name w:val="Без интервала Знак"/>
    <w:link w:val="a7"/>
    <w:uiPriority w:val="1"/>
    <w:rsid w:val="00C26A62"/>
    <w:rPr>
      <w:rFonts w:ascii="Calibri" w:hAnsi="Calibri"/>
      <w:sz w:val="22"/>
      <w:szCs w:val="22"/>
      <w:lang w:val="ru-RU" w:eastAsia="en-US" w:bidi="ar-SA"/>
    </w:rPr>
  </w:style>
  <w:style w:type="paragraph" w:styleId="a9">
    <w:name w:val="Balloon Text"/>
    <w:basedOn w:val="a0"/>
    <w:link w:val="aa"/>
    <w:rsid w:val="00C26A62"/>
    <w:rPr>
      <w:rFonts w:ascii="Tahoma" w:hAnsi="Tahoma"/>
      <w:sz w:val="16"/>
      <w:szCs w:val="16"/>
      <w:lang w:val="x-none" w:eastAsia="x-none"/>
    </w:rPr>
  </w:style>
  <w:style w:type="character" w:customStyle="1" w:styleId="aa">
    <w:name w:val="Текст выноски Знак"/>
    <w:link w:val="a9"/>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6">
    <w:name w:val="Основной текст с отступом Знак"/>
    <w:link w:val="a5"/>
    <w:rsid w:val="007E5177"/>
    <w:rPr>
      <w:b/>
      <w:sz w:val="28"/>
      <w:szCs w:val="24"/>
    </w:rPr>
  </w:style>
  <w:style w:type="character" w:styleId="ab">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c">
    <w:name w:val="List Paragraph"/>
    <w:aliases w:val="Нумерованый список,List Paragraph1,Абзац маркированнный,ПАРАГРАФ,3_Абзац списка"/>
    <w:basedOn w:val="a0"/>
    <w:link w:val="ad"/>
    <w:uiPriority w:val="34"/>
    <w:qFormat/>
    <w:rsid w:val="00B17989"/>
    <w:pPr>
      <w:ind w:left="720"/>
      <w:contextualSpacing/>
    </w:pPr>
    <w:rPr>
      <w:sz w:val="20"/>
      <w:szCs w:val="20"/>
    </w:rPr>
  </w:style>
  <w:style w:type="paragraph" w:customStyle="1" w:styleId="BodyText21">
    <w:name w:val="Body Text 21"/>
    <w:basedOn w:val="a0"/>
    <w:rsid w:val="00B17989"/>
    <w:pPr>
      <w:ind w:firstLine="709"/>
      <w:jc w:val="both"/>
    </w:pPr>
    <w:rPr>
      <w:szCs w:val="20"/>
    </w:rPr>
  </w:style>
  <w:style w:type="character" w:customStyle="1" w:styleId="apple-style-span">
    <w:name w:val="apple-style-span"/>
    <w:basedOn w:val="a1"/>
    <w:rsid w:val="007331ED"/>
  </w:style>
  <w:style w:type="table" w:styleId="ae">
    <w:name w:val="Table Grid"/>
    <w:basedOn w:val="a2"/>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f">
    <w:name w:val="Body Text"/>
    <w:basedOn w:val="a0"/>
    <w:link w:val="af0"/>
    <w:rsid w:val="0033165B"/>
    <w:pPr>
      <w:spacing w:after="120"/>
    </w:pPr>
    <w:rPr>
      <w:lang w:val="x-none" w:eastAsia="x-none"/>
    </w:rPr>
  </w:style>
  <w:style w:type="character" w:customStyle="1" w:styleId="af0">
    <w:name w:val="Основной текст Знак"/>
    <w:link w:val="af"/>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a">
    <w:name w:val="List Bullet"/>
    <w:basedOn w:val="a0"/>
    <w:rsid w:val="0010161D"/>
    <w:pPr>
      <w:numPr>
        <w:numId w:val="14"/>
      </w:numPr>
      <w:contextualSpacing/>
    </w:pPr>
  </w:style>
  <w:style w:type="character" w:styleId="af1">
    <w:name w:val="annotation reference"/>
    <w:basedOn w:val="a1"/>
    <w:rsid w:val="008D7398"/>
    <w:rPr>
      <w:sz w:val="16"/>
      <w:szCs w:val="16"/>
    </w:rPr>
  </w:style>
  <w:style w:type="paragraph" w:styleId="af2">
    <w:name w:val="annotation text"/>
    <w:basedOn w:val="a0"/>
    <w:link w:val="af3"/>
    <w:rsid w:val="008D7398"/>
    <w:rPr>
      <w:sz w:val="20"/>
      <w:szCs w:val="20"/>
    </w:rPr>
  </w:style>
  <w:style w:type="character" w:customStyle="1" w:styleId="af3">
    <w:name w:val="Текст примечания Знак"/>
    <w:basedOn w:val="a1"/>
    <w:link w:val="af2"/>
    <w:rsid w:val="008D7398"/>
  </w:style>
  <w:style w:type="paragraph" w:styleId="af4">
    <w:name w:val="annotation subject"/>
    <w:basedOn w:val="af2"/>
    <w:next w:val="af2"/>
    <w:link w:val="af5"/>
    <w:rsid w:val="008D7398"/>
    <w:rPr>
      <w:b/>
      <w:bCs/>
    </w:rPr>
  </w:style>
  <w:style w:type="character" w:customStyle="1" w:styleId="af5">
    <w:name w:val="Тема примечания Знак"/>
    <w:basedOn w:val="af3"/>
    <w:link w:val="af4"/>
    <w:rsid w:val="008D7398"/>
    <w:rPr>
      <w:b/>
      <w:bCs/>
    </w:rPr>
  </w:style>
  <w:style w:type="character" w:styleId="af6">
    <w:name w:val="Hyperlink"/>
    <w:basedOn w:val="a1"/>
    <w:uiPriority w:val="99"/>
    <w:unhideWhenUsed/>
    <w:rsid w:val="0004703D"/>
    <w:rPr>
      <w:color w:val="0000FF"/>
      <w:u w:val="single"/>
    </w:rPr>
  </w:style>
  <w:style w:type="paragraph" w:styleId="af7">
    <w:name w:val="Plain Text"/>
    <w:basedOn w:val="a0"/>
    <w:link w:val="af8"/>
    <w:rsid w:val="00987D17"/>
    <w:rPr>
      <w:rFonts w:ascii="Courier New" w:hAnsi="Courier New" w:cs="Courier New"/>
      <w:sz w:val="20"/>
      <w:szCs w:val="20"/>
    </w:rPr>
  </w:style>
  <w:style w:type="character" w:customStyle="1" w:styleId="af8">
    <w:name w:val="Текст Знак"/>
    <w:basedOn w:val="a1"/>
    <w:link w:val="af7"/>
    <w:rsid w:val="00987D17"/>
    <w:rPr>
      <w:rFonts w:ascii="Courier New" w:hAnsi="Courier New" w:cs="Courier New"/>
    </w:rPr>
  </w:style>
  <w:style w:type="character" w:customStyle="1" w:styleId="ad">
    <w:name w:val="Абзац списка Знак"/>
    <w:aliases w:val="Нумерованый список Знак,List Paragraph1 Знак,Абзац маркированнный Знак,ПАРАГРАФ Знак,3_Абзац списка Знак"/>
    <w:link w:val="ac"/>
    <w:uiPriority w:val="34"/>
    <w:locked/>
    <w:rsid w:val="004A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1200003114" TargetMode="External"/><Relationship Id="rId13" Type="http://schemas.openxmlformats.org/officeDocument/2006/relationships/hyperlink" Target="kodeks://link/d?nd=57300428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kodeks://link/d?nd=573264184" TargetMode="External"/><Relationship Id="rId12" Type="http://schemas.openxmlformats.org/officeDocument/2006/relationships/hyperlink" Target="kodeks://link/d?nd=5662496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kodeks://link/d?nd=901714421" TargetMode="External"/><Relationship Id="rId1" Type="http://schemas.openxmlformats.org/officeDocument/2006/relationships/customXml" Target="../customXml/item1.xml"/><Relationship Id="rId6" Type="http://schemas.openxmlformats.org/officeDocument/2006/relationships/hyperlink" Target="kodeks://link/d?nd=1310667825" TargetMode="External"/><Relationship Id="rId11" Type="http://schemas.openxmlformats.org/officeDocument/2006/relationships/hyperlink" Target="kodeks://link/d?nd=1200001394" TargetMode="External"/><Relationship Id="rId5" Type="http://schemas.openxmlformats.org/officeDocument/2006/relationships/webSettings" Target="webSettings.xml"/><Relationship Id="rId15" Type="http://schemas.openxmlformats.org/officeDocument/2006/relationships/hyperlink" Target="kodeks://link/d?nd=1200003114" TargetMode="External"/><Relationship Id="rId10" Type="http://schemas.openxmlformats.org/officeDocument/2006/relationships/hyperlink" Target="kodeks://link/d?nd=902111644" TargetMode="External"/><Relationship Id="rId4" Type="http://schemas.openxmlformats.org/officeDocument/2006/relationships/settings" Target="settings.xml"/><Relationship Id="rId9" Type="http://schemas.openxmlformats.org/officeDocument/2006/relationships/hyperlink" Target="kodeks://link/d?nd=565837297" TargetMode="External"/><Relationship Id="rId14" Type="http://schemas.openxmlformats.org/officeDocument/2006/relationships/hyperlink" Target="kodeks://link/d?nd=5663484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4041544-3872-42B0-9147-57B7170AC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2584</Words>
  <Characters>20154</Characters>
  <Application>Microsoft Office Word</Application>
  <DocSecurity>0</DocSecurity>
  <Lines>167</Lines>
  <Paragraphs>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seti1</dc:creator>
  <cp:lastModifiedBy>Сметанина Лидия Андреевна</cp:lastModifiedBy>
  <cp:revision>5</cp:revision>
  <cp:lastPrinted>2025-10-22T11:10:00Z</cp:lastPrinted>
  <dcterms:created xsi:type="dcterms:W3CDTF">2026-05-21T07:36:00Z</dcterms:created>
  <dcterms:modified xsi:type="dcterms:W3CDTF">2026-05-21T07:47:00Z</dcterms:modified>
</cp:coreProperties>
</file>